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298A221C" w:rsidR="00CE3180" w:rsidRDefault="00CE3180" w:rsidP="009C6DD9">
      <w:pPr>
        <w:tabs>
          <w:tab w:val="center" w:pos="4536"/>
          <w:tab w:val="right" w:pos="8280"/>
          <w:tab w:val="right" w:pos="9639"/>
        </w:tabs>
        <w:ind w:right="2"/>
        <w:jc w:val="both"/>
        <w:rPr>
          <w:rFonts w:ascii="Arial" w:hAnsi="Arial" w:cs="Arial"/>
          <w:b/>
          <w:bCs/>
          <w:sz w:val="28"/>
        </w:rPr>
      </w:pPr>
      <w:bookmarkStart w:id="0" w:name="_Ref462675860"/>
      <w:r>
        <w:rPr>
          <w:rFonts w:ascii="Arial" w:hAnsi="Arial" w:cs="Arial"/>
          <w:b/>
          <w:bCs/>
          <w:sz w:val="28"/>
        </w:rPr>
        <w:t xml:space="preserve">3GPP TSG RAN WG1 Meeting </w:t>
      </w:r>
      <w:r w:rsidR="000C099C">
        <w:rPr>
          <w:rFonts w:ascii="Arial" w:hAnsi="Arial" w:cs="Arial"/>
          <w:b/>
          <w:bCs/>
          <w:sz w:val="28"/>
        </w:rPr>
        <w:t>#</w:t>
      </w:r>
      <w:r w:rsidR="003209EE">
        <w:rPr>
          <w:rFonts w:ascii="Arial" w:hAnsi="Arial" w:cs="Arial"/>
          <w:b/>
          <w:bCs/>
          <w:sz w:val="28"/>
        </w:rPr>
        <w:t>92</w:t>
      </w:r>
      <w:r>
        <w:rPr>
          <w:rFonts w:ascii="Arial" w:hAnsi="Arial" w:cs="Arial"/>
          <w:b/>
          <w:bCs/>
          <w:sz w:val="28"/>
        </w:rPr>
        <w:tab/>
      </w:r>
      <w:r>
        <w:rPr>
          <w:rFonts w:ascii="Arial" w:hAnsi="Arial" w:cs="Arial"/>
          <w:b/>
          <w:bCs/>
          <w:sz w:val="28"/>
        </w:rPr>
        <w:tab/>
      </w:r>
      <w:r w:rsidR="00CE0C65">
        <w:rPr>
          <w:rFonts w:ascii="Arial" w:hAnsi="Arial" w:cs="Arial"/>
          <w:b/>
          <w:bCs/>
          <w:sz w:val="28"/>
        </w:rPr>
        <w:t xml:space="preserve">          </w:t>
      </w:r>
      <w:r w:rsidR="005F779B" w:rsidRPr="005F779B">
        <w:rPr>
          <w:rFonts w:ascii="Arial" w:hAnsi="Arial" w:cs="Arial"/>
          <w:b/>
          <w:bCs/>
          <w:sz w:val="28"/>
        </w:rPr>
        <w:t>R1-1802840</w:t>
      </w:r>
      <w:r w:rsidR="005F779B">
        <w:rPr>
          <w:rFonts w:ascii="Arial" w:hAnsi="Arial" w:cs="Arial"/>
          <w:b/>
          <w:bCs/>
          <w:sz w:val="28"/>
        </w:rPr>
        <w:t xml:space="preserve"> </w:t>
      </w:r>
    </w:p>
    <w:p w14:paraId="441EE392" w14:textId="5F99BE6E" w:rsidR="00CE3180" w:rsidRDefault="00790DFD" w:rsidP="00790DFD">
      <w:pPr>
        <w:tabs>
          <w:tab w:val="left" w:pos="1985"/>
        </w:tabs>
        <w:jc w:val="both"/>
        <w:rPr>
          <w:rFonts w:ascii="Arial" w:hAnsi="Arial"/>
          <w:b/>
          <w:sz w:val="24"/>
        </w:rPr>
      </w:pPr>
      <w:r w:rsidRPr="00790DFD">
        <w:rPr>
          <w:rFonts w:ascii="Arial" w:eastAsia="MS Mincho" w:hAnsi="Arial" w:cs="Arial"/>
          <w:b/>
          <w:bCs/>
          <w:sz w:val="28"/>
          <w:lang w:eastAsia="ja-JP"/>
        </w:rPr>
        <w:t>Athens</w:t>
      </w:r>
      <w:r w:rsidR="00CE3180">
        <w:rPr>
          <w:rFonts w:ascii="Arial" w:eastAsia="MS Mincho" w:hAnsi="Arial" w:cs="Arial"/>
          <w:b/>
          <w:bCs/>
          <w:sz w:val="28"/>
          <w:lang w:eastAsia="ja-JP"/>
        </w:rPr>
        <w:t xml:space="preserve">, </w:t>
      </w:r>
      <w:r>
        <w:rPr>
          <w:rFonts w:ascii="Arial" w:eastAsia="MS Mincho" w:hAnsi="Arial" w:cs="Arial"/>
          <w:b/>
          <w:bCs/>
          <w:sz w:val="28"/>
          <w:lang w:eastAsia="ja-JP"/>
        </w:rPr>
        <w:t>Grace</w:t>
      </w:r>
      <w:r w:rsidR="00CE3180">
        <w:rPr>
          <w:rFonts w:ascii="Arial" w:eastAsia="MS Mincho" w:hAnsi="Arial" w:cs="Arial"/>
          <w:b/>
          <w:bCs/>
          <w:sz w:val="28"/>
          <w:lang w:eastAsia="ja-JP"/>
        </w:rPr>
        <w:t xml:space="preserve">, </w:t>
      </w:r>
      <w:r w:rsidR="000C099C">
        <w:rPr>
          <w:rFonts w:ascii="Arial" w:eastAsia="MS Mincho" w:hAnsi="Arial" w:cs="Arial"/>
          <w:b/>
          <w:bCs/>
          <w:sz w:val="28"/>
          <w:lang w:eastAsia="ja-JP"/>
        </w:rPr>
        <w:t>Feb.</w:t>
      </w:r>
      <w:r w:rsidR="00CE3180">
        <w:rPr>
          <w:rFonts w:ascii="Arial" w:eastAsia="MS Mincho" w:hAnsi="Arial" w:cs="Arial"/>
          <w:b/>
          <w:bCs/>
          <w:sz w:val="28"/>
          <w:lang w:eastAsia="ja-JP"/>
        </w:rPr>
        <w:t xml:space="preserve"> 2</w:t>
      </w:r>
      <w:r w:rsidR="000C099C">
        <w:rPr>
          <w:rFonts w:ascii="Arial" w:eastAsia="MS Mincho" w:hAnsi="Arial" w:cs="Arial"/>
          <w:b/>
          <w:bCs/>
          <w:sz w:val="28"/>
          <w:lang w:eastAsia="ja-JP"/>
        </w:rPr>
        <w:t>6</w:t>
      </w:r>
      <w:r w:rsidR="00CE3180">
        <w:rPr>
          <w:rFonts w:ascii="Arial" w:eastAsia="MS Mincho" w:hAnsi="Arial" w:cs="Arial"/>
          <w:b/>
          <w:bCs/>
          <w:sz w:val="28"/>
          <w:vertAlign w:val="superscript"/>
          <w:lang w:eastAsia="ja-JP"/>
        </w:rPr>
        <w:t>nd</w:t>
      </w:r>
      <w:r w:rsidR="00CE3180">
        <w:rPr>
          <w:rFonts w:ascii="Arial" w:eastAsia="MS Mincho" w:hAnsi="Arial" w:cs="Arial"/>
          <w:b/>
          <w:bCs/>
          <w:sz w:val="28"/>
          <w:lang w:eastAsia="ja-JP"/>
        </w:rPr>
        <w:t xml:space="preserve"> – </w:t>
      </w:r>
      <w:r w:rsidR="000C099C">
        <w:rPr>
          <w:rFonts w:ascii="Arial" w:eastAsia="MS Mincho" w:hAnsi="Arial" w:cs="Arial"/>
          <w:b/>
          <w:bCs/>
          <w:sz w:val="28"/>
          <w:lang w:eastAsia="ja-JP"/>
        </w:rPr>
        <w:t xml:space="preserve">Mar. </w:t>
      </w:r>
      <w:r w:rsidR="00CE3180">
        <w:rPr>
          <w:rFonts w:ascii="Arial" w:eastAsia="MS Mincho" w:hAnsi="Arial" w:cs="Arial"/>
          <w:b/>
          <w:bCs/>
          <w:sz w:val="28"/>
          <w:lang w:eastAsia="ja-JP"/>
        </w:rPr>
        <w:t>2</w:t>
      </w:r>
      <w:r w:rsidR="000C099C" w:rsidRPr="000C099C">
        <w:rPr>
          <w:rFonts w:ascii="Arial" w:eastAsia="MS Mincho" w:hAnsi="Arial" w:cs="Arial"/>
          <w:b/>
          <w:bCs/>
          <w:sz w:val="28"/>
          <w:vertAlign w:val="superscript"/>
          <w:lang w:eastAsia="ja-JP"/>
        </w:rPr>
        <w:t>nd</w:t>
      </w:r>
      <w:r w:rsidR="00CE3180">
        <w:rPr>
          <w:rFonts w:ascii="Arial" w:eastAsia="MS Mincho" w:hAnsi="Arial" w:cs="Arial"/>
          <w:b/>
          <w:bCs/>
          <w:sz w:val="28"/>
          <w:lang w:eastAsia="ja-JP"/>
        </w:rPr>
        <w:t>, 2018</w:t>
      </w:r>
      <w:r w:rsidR="00CE3180" w:rsidRPr="000A64D8">
        <w:rPr>
          <w:rFonts w:ascii="Arial" w:hAnsi="Arial"/>
          <w:b/>
          <w:sz w:val="24"/>
        </w:rPr>
        <w:t xml:space="preserve"> </w:t>
      </w:r>
    </w:p>
    <w:p w14:paraId="612BF82B" w14:textId="51F34C3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B6D83">
        <w:rPr>
          <w:rFonts w:ascii="Arial" w:hAnsi="Arial"/>
          <w:sz w:val="24"/>
        </w:rPr>
        <w:t>.1</w:t>
      </w:r>
      <w:r w:rsidR="00CE3180" w:rsidRPr="00CE3180">
        <w:rPr>
          <w:rFonts w:ascii="Arial" w:hAnsi="Arial"/>
          <w:sz w:val="24"/>
        </w:rPr>
        <w:t>.3.2.</w:t>
      </w:r>
      <w:r w:rsidR="00A47FA1">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9FE77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47FA1" w:rsidRPr="00A47FA1">
        <w:rPr>
          <w:rFonts w:ascii="Arial" w:hAnsi="Arial"/>
          <w:color w:val="000000" w:themeColor="text1"/>
          <w:sz w:val="24"/>
        </w:rPr>
        <w:t>Remaining issues for resource allocation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94C3B15" w14:textId="44EBCCDF" w:rsidR="00B77201" w:rsidRDefault="00B77201" w:rsidP="00B77201">
      <w:pPr>
        <w:rPr>
          <w:lang w:val="en-GB"/>
        </w:rPr>
      </w:pPr>
      <w:r>
        <w:rPr>
          <w:lang w:val="en-GB"/>
        </w:rPr>
        <w:t>In RAN#91, the following agreement has been made regarding PUCCH resource allocation:</w:t>
      </w:r>
    </w:p>
    <w:p w14:paraId="122F2A1E" w14:textId="77777777" w:rsidR="00AE3E64" w:rsidRPr="003F7287" w:rsidRDefault="00AE3E64" w:rsidP="00AE3E64">
      <w:pPr>
        <w:rPr>
          <w:lang w:eastAsia="x-none"/>
        </w:rPr>
      </w:pPr>
      <w:r w:rsidRPr="003F7287">
        <w:rPr>
          <w:highlight w:val="green"/>
          <w:lang w:eastAsia="x-none"/>
        </w:rPr>
        <w:t>Agreements</w:t>
      </w:r>
      <w:r w:rsidRPr="003F7287">
        <w:rPr>
          <w:lang w:eastAsia="x-none"/>
        </w:rPr>
        <w:t>:</w:t>
      </w:r>
    </w:p>
    <w:p w14:paraId="366F82B0" w14:textId="77777777" w:rsidR="00AE3E64" w:rsidRPr="003F7287" w:rsidRDefault="00AE3E64" w:rsidP="00AE3E64">
      <w:pPr>
        <w:pStyle w:val="BodyText"/>
        <w:numPr>
          <w:ilvl w:val="0"/>
          <w:numId w:val="28"/>
        </w:numPr>
        <w:overflowPunct/>
        <w:autoSpaceDE/>
        <w:autoSpaceDN/>
        <w:adjustRightInd/>
        <w:spacing w:afterLines="50"/>
        <w:textAlignment w:val="auto"/>
        <w:rPr>
          <w:szCs w:val="20"/>
          <w:lang w:eastAsia="zh-CN"/>
        </w:rPr>
      </w:pPr>
      <w:r w:rsidRPr="003F7287">
        <w:rPr>
          <w:szCs w:val="20"/>
          <w:lang w:eastAsia="zh-CN"/>
        </w:rPr>
        <w:t xml:space="preserve">For resource allocation for HARQ-ACK before RRC connection setup  </w:t>
      </w:r>
    </w:p>
    <w:p w14:paraId="6EF55FD8" w14:textId="77777777" w:rsidR="00AE3E64" w:rsidRPr="003F7287" w:rsidRDefault="00AE3E64" w:rsidP="00AE3E64">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 xml:space="preserve">4-bit </w:t>
      </w:r>
      <w:r w:rsidRPr="003F7287">
        <w:rPr>
          <w:rFonts w:hint="eastAsia"/>
          <w:szCs w:val="20"/>
          <w:lang w:eastAsia="zh-CN"/>
        </w:rPr>
        <w:t>RMSI indicates a</w:t>
      </w:r>
      <w:r w:rsidRPr="003F7287">
        <w:rPr>
          <w:szCs w:val="20"/>
          <w:lang w:eastAsia="zh-CN"/>
        </w:rPr>
        <w:t>n</w:t>
      </w:r>
      <w:r w:rsidRPr="003F7287">
        <w:rPr>
          <w:rFonts w:hint="eastAsia"/>
          <w:szCs w:val="20"/>
          <w:lang w:eastAsia="zh-CN"/>
        </w:rPr>
        <w:t xml:space="preserve"> </w:t>
      </w:r>
      <w:r w:rsidRPr="003F7287">
        <w:rPr>
          <w:szCs w:val="20"/>
          <w:lang w:eastAsia="zh-CN"/>
        </w:rPr>
        <w:t xml:space="preserve">entry </w:t>
      </w:r>
      <w:r w:rsidRPr="003F7287">
        <w:rPr>
          <w:rFonts w:hint="eastAsia"/>
          <w:szCs w:val="20"/>
          <w:lang w:eastAsia="zh-CN"/>
        </w:rPr>
        <w:t xml:space="preserve">into a </w:t>
      </w:r>
      <w:r w:rsidRPr="003F7287">
        <w:rPr>
          <w:szCs w:val="20"/>
          <w:lang w:eastAsia="zh-CN"/>
        </w:rPr>
        <w:t>16-row table</w:t>
      </w:r>
      <w:r w:rsidRPr="003F7287">
        <w:rPr>
          <w:rFonts w:hint="eastAsia"/>
          <w:szCs w:val="20"/>
          <w:lang w:eastAsia="zh-CN"/>
        </w:rPr>
        <w:t xml:space="preserve"> </w:t>
      </w:r>
      <w:r w:rsidRPr="003F7287">
        <w:rPr>
          <w:szCs w:val="20"/>
          <w:lang w:eastAsia="zh-CN"/>
        </w:rPr>
        <w:t xml:space="preserve">and each row in the table </w:t>
      </w:r>
      <w:r w:rsidRPr="003F7287">
        <w:rPr>
          <w:rFonts w:hint="eastAsia"/>
          <w:szCs w:val="20"/>
          <w:lang w:eastAsia="zh-CN"/>
        </w:rPr>
        <w:t xml:space="preserve">configures a </w:t>
      </w:r>
      <w:r w:rsidRPr="003F7287">
        <w:rPr>
          <w:szCs w:val="20"/>
          <w:lang w:eastAsia="zh-CN"/>
        </w:rPr>
        <w:t xml:space="preserve">set of </w:t>
      </w:r>
      <w:r w:rsidRPr="003F7287">
        <w:rPr>
          <w:rFonts w:hint="eastAsia"/>
          <w:szCs w:val="20"/>
          <w:lang w:eastAsia="zh-CN"/>
        </w:rPr>
        <w:t>cell-specific</w:t>
      </w:r>
      <w:r w:rsidRPr="003F7287">
        <w:rPr>
          <w:szCs w:val="20"/>
          <w:lang w:eastAsia="zh-CN"/>
        </w:rPr>
        <w:t xml:space="preserve"> PUCCH</w:t>
      </w:r>
      <w:r w:rsidRPr="003F7287">
        <w:rPr>
          <w:rFonts w:hint="eastAsia"/>
          <w:szCs w:val="20"/>
          <w:lang w:eastAsia="zh-CN"/>
        </w:rPr>
        <w:t xml:space="preserve"> </w:t>
      </w:r>
      <w:r w:rsidRPr="003F7287">
        <w:rPr>
          <w:szCs w:val="20"/>
          <w:lang w:eastAsia="zh-CN"/>
        </w:rPr>
        <w:t>resources/parameters</w:t>
      </w:r>
    </w:p>
    <w:p w14:paraId="566ACD5D" w14:textId="77777777" w:rsidR="00AE3E64" w:rsidRPr="003F7287" w:rsidRDefault="00AE3E64" w:rsidP="00AE3E64">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PUCCH duration of at least {</w:t>
      </w:r>
      <w:r w:rsidRPr="003F7287">
        <w:rPr>
          <w:color w:val="000000"/>
          <w:szCs w:val="20"/>
          <w:lang w:eastAsia="zh-CN"/>
        </w:rPr>
        <w:t>2, 14}</w:t>
      </w:r>
    </w:p>
    <w:p w14:paraId="5A555834" w14:textId="77777777" w:rsidR="00AE3E64" w:rsidRPr="003F7287" w:rsidRDefault="00AE3E64" w:rsidP="00AE3E64">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If f</w:t>
      </w:r>
      <w:r w:rsidRPr="003F7287">
        <w:rPr>
          <w:rFonts w:hint="eastAsia"/>
          <w:szCs w:val="20"/>
          <w:lang w:eastAsia="zh-CN"/>
        </w:rPr>
        <w:t xml:space="preserve">requency hopping is enabled </w:t>
      </w:r>
      <w:r w:rsidRPr="003F7287">
        <w:rPr>
          <w:szCs w:val="20"/>
          <w:lang w:eastAsia="zh-CN"/>
        </w:rPr>
        <w:t xml:space="preserve">for long PUCCH, </w:t>
      </w:r>
      <w:r w:rsidRPr="003F7287">
        <w:rPr>
          <w:rFonts w:hint="eastAsia"/>
          <w:szCs w:val="20"/>
          <w:lang w:eastAsia="zh-CN"/>
        </w:rPr>
        <w:t xml:space="preserve">the PRB(s) of the two hops are </w:t>
      </w:r>
      <w:r w:rsidRPr="003F7287">
        <w:rPr>
          <w:szCs w:val="20"/>
          <w:lang w:eastAsia="zh-CN"/>
        </w:rPr>
        <w:t>x PRBs away from</w:t>
      </w:r>
      <w:r w:rsidRPr="003F7287">
        <w:rPr>
          <w:rFonts w:hint="eastAsia"/>
          <w:szCs w:val="20"/>
          <w:lang w:eastAsia="zh-CN"/>
        </w:rPr>
        <w:t xml:space="preserve"> </w:t>
      </w:r>
      <w:r w:rsidRPr="003F7287">
        <w:rPr>
          <w:szCs w:val="20"/>
          <w:lang w:eastAsia="zh-CN"/>
        </w:rPr>
        <w:t>each</w:t>
      </w:r>
      <w:r w:rsidRPr="003F7287">
        <w:rPr>
          <w:rFonts w:hint="eastAsia"/>
          <w:szCs w:val="20"/>
          <w:lang w:eastAsia="zh-CN"/>
        </w:rPr>
        <w:t xml:space="preserve"> edge of the initial </w:t>
      </w:r>
      <w:r w:rsidRPr="003F7287">
        <w:rPr>
          <w:szCs w:val="20"/>
          <w:lang w:eastAsia="zh-CN"/>
        </w:rPr>
        <w:t xml:space="preserve">UL </w:t>
      </w:r>
      <w:r w:rsidRPr="003F7287">
        <w:rPr>
          <w:rFonts w:hint="eastAsia"/>
          <w:szCs w:val="20"/>
          <w:lang w:eastAsia="zh-CN"/>
        </w:rPr>
        <w:t>BWP.</w:t>
      </w:r>
    </w:p>
    <w:p w14:paraId="1725A08E" w14:textId="77777777" w:rsidR="00AE3E64" w:rsidRPr="003F7287" w:rsidRDefault="00AE3E64" w:rsidP="00AE3E64">
      <w:pPr>
        <w:pStyle w:val="BodyText"/>
        <w:numPr>
          <w:ilvl w:val="2"/>
          <w:numId w:val="28"/>
        </w:numPr>
        <w:overflowPunct/>
        <w:autoSpaceDE/>
        <w:autoSpaceDN/>
        <w:adjustRightInd/>
        <w:spacing w:afterLines="50"/>
        <w:textAlignment w:val="auto"/>
        <w:rPr>
          <w:szCs w:val="20"/>
          <w:lang w:eastAsia="zh-CN"/>
        </w:rPr>
      </w:pPr>
      <w:r w:rsidRPr="003F7287">
        <w:rPr>
          <w:szCs w:val="20"/>
          <w:lang w:eastAsia="zh-CN"/>
        </w:rPr>
        <w:t>FFS on x</w:t>
      </w:r>
    </w:p>
    <w:p w14:paraId="198D1D03" w14:textId="77777777" w:rsidR="00AE3E64" w:rsidRPr="003F7287" w:rsidRDefault="00AE3E64" w:rsidP="00AE3E64">
      <w:pPr>
        <w:numPr>
          <w:ilvl w:val="2"/>
          <w:numId w:val="28"/>
        </w:numPr>
        <w:overflowPunct/>
        <w:autoSpaceDE/>
        <w:autoSpaceDN/>
        <w:adjustRightInd/>
        <w:spacing w:after="0"/>
        <w:textAlignment w:val="auto"/>
        <w:rPr>
          <w:lang w:eastAsia="x-none"/>
        </w:rPr>
      </w:pPr>
      <w:r w:rsidRPr="003F7287">
        <w:rPr>
          <w:lang w:eastAsia="zh-CN"/>
        </w:rPr>
        <w:t>FFS on whether to support frequency hopping for short PUCCH</w:t>
      </w:r>
    </w:p>
    <w:p w14:paraId="559EC31F" w14:textId="77777777" w:rsidR="00AE3E64" w:rsidRPr="003F7287" w:rsidRDefault="00AE3E64" w:rsidP="00AE3E64">
      <w:pPr>
        <w:numPr>
          <w:ilvl w:val="2"/>
          <w:numId w:val="28"/>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46B05D98" w14:textId="77777777" w:rsidR="00AE3E64" w:rsidRPr="003F7287" w:rsidRDefault="00AE3E64" w:rsidP="00AE3E64">
      <w:pPr>
        <w:numPr>
          <w:ilvl w:val="3"/>
          <w:numId w:val="28"/>
        </w:numPr>
        <w:overflowPunct/>
        <w:autoSpaceDE/>
        <w:autoSpaceDN/>
        <w:adjustRightInd/>
        <w:spacing w:after="0"/>
        <w:textAlignment w:val="auto"/>
        <w:rPr>
          <w:lang w:eastAsia="x-none"/>
        </w:rPr>
      </w:pPr>
      <w:r w:rsidRPr="003F7287">
        <w:rPr>
          <w:lang w:eastAsia="x-none"/>
        </w:rPr>
        <w:t>Check further offline on the UE feature related discussion</w:t>
      </w:r>
    </w:p>
    <w:p w14:paraId="7703682E" w14:textId="77777777" w:rsidR="00AE3E64" w:rsidRPr="00146385" w:rsidRDefault="00AE3E64" w:rsidP="00AE3E64">
      <w:pPr>
        <w:rPr>
          <w:lang w:eastAsia="x-none"/>
        </w:rPr>
      </w:pPr>
      <w:r w:rsidRPr="00146385">
        <w:rPr>
          <w:highlight w:val="green"/>
          <w:lang w:eastAsia="x-none"/>
        </w:rPr>
        <w:t>Agreements</w:t>
      </w:r>
      <w:r w:rsidRPr="00146385">
        <w:rPr>
          <w:lang w:eastAsia="x-none"/>
        </w:rPr>
        <w:t>:</w:t>
      </w:r>
    </w:p>
    <w:p w14:paraId="58C0B65A" w14:textId="77777777" w:rsidR="00AE3E64" w:rsidRPr="00146385" w:rsidRDefault="00AE3E64" w:rsidP="00AE3E64">
      <w:pPr>
        <w:pStyle w:val="BodyText"/>
        <w:numPr>
          <w:ilvl w:val="0"/>
          <w:numId w:val="28"/>
        </w:numPr>
        <w:overflowPunct/>
        <w:autoSpaceDE/>
        <w:autoSpaceDN/>
        <w:adjustRightInd/>
        <w:spacing w:afterLines="50"/>
        <w:textAlignment w:val="auto"/>
        <w:rPr>
          <w:szCs w:val="20"/>
          <w:lang w:eastAsia="zh-CN"/>
        </w:rPr>
      </w:pPr>
      <w:r w:rsidRPr="00146385">
        <w:rPr>
          <w:szCs w:val="20"/>
          <w:lang w:eastAsia="zh-CN"/>
        </w:rPr>
        <w:t>For PUCCH duration = 2, the starting symbol is symbol 12 within the slot</w:t>
      </w:r>
    </w:p>
    <w:p w14:paraId="74208E75" w14:textId="77777777" w:rsidR="00AE3E64" w:rsidRPr="00146385" w:rsidRDefault="00AE3E64" w:rsidP="00AE3E64">
      <w:pPr>
        <w:pStyle w:val="BodyText"/>
        <w:numPr>
          <w:ilvl w:val="0"/>
          <w:numId w:val="28"/>
        </w:numPr>
        <w:overflowPunct/>
        <w:autoSpaceDE/>
        <w:autoSpaceDN/>
        <w:adjustRightInd/>
        <w:spacing w:afterLines="50"/>
        <w:textAlignment w:val="auto"/>
        <w:rPr>
          <w:szCs w:val="20"/>
          <w:lang w:eastAsia="zh-CN"/>
        </w:rPr>
      </w:pPr>
      <w:r w:rsidRPr="00146385">
        <w:rPr>
          <w:szCs w:val="20"/>
          <w:lang w:eastAsia="zh-CN"/>
        </w:rPr>
        <w:t xml:space="preserve">HARQ-ACK is only one bit without bundling before RRC connection </w:t>
      </w:r>
    </w:p>
    <w:p w14:paraId="510938A2" w14:textId="181886F1" w:rsidR="00B77201" w:rsidRDefault="00B77201" w:rsidP="00743793">
      <w:pPr>
        <w:jc w:val="both"/>
      </w:pPr>
    </w:p>
    <w:p w14:paraId="7FFD90C8" w14:textId="64741399" w:rsidR="00031205" w:rsidRPr="00B77201" w:rsidRDefault="00031205" w:rsidP="00743793">
      <w:pPr>
        <w:jc w:val="both"/>
      </w:pPr>
      <w:r>
        <w:t>In next sectio</w:t>
      </w:r>
      <w:r w:rsidR="00AE3E64">
        <w:t>n, we will express our views on remaining issues related to PUCCH resource allocation.</w:t>
      </w:r>
    </w:p>
    <w:p w14:paraId="52BEDC8E" w14:textId="4EF83BB5" w:rsidR="006846BD" w:rsidRDefault="00031205" w:rsidP="006846BD">
      <w:pPr>
        <w:pStyle w:val="Heading1"/>
        <w:jc w:val="both"/>
      </w:pPr>
      <w:bookmarkStart w:id="4" w:name="_Ref471731770"/>
      <w:bookmarkStart w:id="5" w:name="_Ref462669569"/>
      <w:r>
        <w:t>Discussion</w:t>
      </w:r>
      <w:r w:rsidR="006E3B91">
        <w:t xml:space="preserve"> on PUCCH Resource allocation </w:t>
      </w:r>
      <w:r w:rsidR="006E3B91" w:rsidRPr="00BA3C71">
        <w:rPr>
          <w:rFonts w:hint="eastAsia"/>
        </w:rPr>
        <w:t>after</w:t>
      </w:r>
      <w:r w:rsidR="006E3B91" w:rsidRPr="00BA3C71">
        <w:t xml:space="preserve"> RRC connection setup</w:t>
      </w:r>
    </w:p>
    <w:p w14:paraId="18C645BA" w14:textId="1858D4B5" w:rsidR="006846BD" w:rsidRDefault="00C944DA" w:rsidP="00F30116">
      <w:pPr>
        <w:overflowPunct/>
        <w:autoSpaceDE/>
        <w:autoSpaceDN/>
        <w:adjustRightInd/>
        <w:spacing w:after="0"/>
        <w:textAlignment w:val="auto"/>
      </w:pPr>
      <w:r>
        <w:t>In RAN1 #91, the following framework with mixed explicit signaling and implicit mapping has been agreed for PUCCH resource allocation after RRC connection setup:</w:t>
      </w:r>
    </w:p>
    <w:p w14:paraId="22E4E877" w14:textId="77777777" w:rsidR="00C944DA" w:rsidRPr="00F30116" w:rsidRDefault="00C944DA" w:rsidP="00F30116">
      <w:pPr>
        <w:overflowPunct/>
        <w:autoSpaceDE/>
        <w:autoSpaceDN/>
        <w:adjustRightInd/>
        <w:spacing w:after="0"/>
        <w:textAlignment w:val="auto"/>
        <w:rPr>
          <w:lang w:eastAsia="zh-CN"/>
        </w:rPr>
      </w:pPr>
    </w:p>
    <w:p w14:paraId="20F14B9C" w14:textId="77777777" w:rsidR="00C944DA" w:rsidRPr="0035476C" w:rsidRDefault="00C944DA" w:rsidP="00C944DA">
      <w:pPr>
        <w:pStyle w:val="ListParagraph"/>
        <w:numPr>
          <w:ilvl w:val="0"/>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2-bit ARI jointly with implicit mapping for PUCCH resource allocation:</w:t>
      </w:r>
    </w:p>
    <w:p w14:paraId="63EE6F3E"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proofErr w:type="gramStart"/>
      <w:r w:rsidRPr="0035476C">
        <w:rPr>
          <w:rFonts w:ascii="Times New Roman" w:eastAsia="Times New Roman" w:hAnsi="Times New Roman"/>
          <w:sz w:val="20"/>
          <w:szCs w:val="20"/>
          <w:lang w:eastAsia="zh-CN"/>
        </w:rPr>
        <w:t>&gt;[</w:t>
      </w:r>
      <w:proofErr w:type="gramEnd"/>
      <w:r w:rsidRPr="0035476C">
        <w:rPr>
          <w:rFonts w:ascii="Times New Roman" w:eastAsia="Times New Roman" w:hAnsi="Times New Roman"/>
          <w:sz w:val="20"/>
          <w:szCs w:val="20"/>
          <w:lang w:eastAsia="zh-CN"/>
        </w:rPr>
        <w:t>4] (no more than 8) PUCCH resources can be configured in a resource set.</w:t>
      </w:r>
    </w:p>
    <w:p w14:paraId="4D2E99FB"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The number of PUCCH resources in a resource set is configured.</w:t>
      </w:r>
    </w:p>
    <w:p w14:paraId="0FD600B6" w14:textId="77777777" w:rsidR="00C944DA" w:rsidRPr="0035476C" w:rsidRDefault="00C944DA" w:rsidP="00C944DA">
      <w:pPr>
        <w:pStyle w:val="ListParagraph"/>
        <w:numPr>
          <w:ilvl w:val="2"/>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If larger than [4], implicit mapping in addition to explicit indication is also used.</w:t>
      </w:r>
    </w:p>
    <w:p w14:paraId="1FE60762"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A sub-set within a resource set is indicated by ARI and implicit mapping is used within the sub-set</w:t>
      </w:r>
    </w:p>
    <w:p w14:paraId="56B5F618" w14:textId="77777777" w:rsidR="00C944DA" w:rsidRPr="0035476C" w:rsidRDefault="00C944DA" w:rsidP="00C944DA">
      <w:pPr>
        <w:pStyle w:val="ListParagraph"/>
        <w:numPr>
          <w:ilvl w:val="1"/>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No additional RRC impact is necessary.</w:t>
      </w:r>
    </w:p>
    <w:p w14:paraId="1DAED91A" w14:textId="77777777" w:rsidR="00C944DA" w:rsidRPr="0035476C" w:rsidRDefault="00C944DA" w:rsidP="00C944DA">
      <w:pPr>
        <w:pStyle w:val="ListParagraph"/>
        <w:numPr>
          <w:ilvl w:val="2"/>
          <w:numId w:val="23"/>
        </w:numPr>
        <w:rPr>
          <w:rFonts w:ascii="Times New Roman" w:eastAsia="Times New Roman" w:hAnsi="Times New Roman"/>
          <w:sz w:val="20"/>
          <w:szCs w:val="20"/>
          <w:lang w:eastAsia="zh-CN"/>
        </w:rPr>
      </w:pPr>
      <w:r w:rsidRPr="0035476C">
        <w:rPr>
          <w:rFonts w:ascii="Times New Roman" w:eastAsia="Times New Roman" w:hAnsi="Times New Roman"/>
          <w:sz w:val="20"/>
          <w:szCs w:val="20"/>
          <w:lang w:eastAsia="zh-CN"/>
        </w:rPr>
        <w:t>Otherwise, 3-bit ARI with up to 8 resources per resource set is supported</w:t>
      </w:r>
    </w:p>
    <w:p w14:paraId="16BF3356" w14:textId="64C8D6F5" w:rsidR="00350816" w:rsidRPr="0035476C" w:rsidRDefault="00350816" w:rsidP="00C944DA">
      <w:pPr>
        <w:rPr>
          <w:sz w:val="18"/>
        </w:rPr>
      </w:pPr>
    </w:p>
    <w:p w14:paraId="2BF9C226" w14:textId="77777777" w:rsidR="009D41C2" w:rsidRPr="0035476C" w:rsidRDefault="009D41C2" w:rsidP="009D41C2">
      <w:pPr>
        <w:pStyle w:val="ListParagraph"/>
        <w:numPr>
          <w:ilvl w:val="0"/>
          <w:numId w:val="25"/>
        </w:numPr>
        <w:rPr>
          <w:rFonts w:ascii="Times New Roman" w:hAnsi="Times New Roman"/>
          <w:sz w:val="20"/>
        </w:rPr>
      </w:pPr>
      <w:r w:rsidRPr="0035476C">
        <w:rPr>
          <w:rFonts w:ascii="Times New Roman" w:hAnsi="Times New Roman"/>
          <w:sz w:val="20"/>
        </w:rPr>
        <w:lastRenderedPageBreak/>
        <w:t>F</w:t>
      </w:r>
      <w:r w:rsidR="00C944DA" w:rsidRPr="0035476C">
        <w:rPr>
          <w:rFonts w:ascii="Times New Roman" w:hAnsi="Times New Roman"/>
          <w:sz w:val="20"/>
        </w:rPr>
        <w:t xml:space="preserve">or PUCCH resource allocation with fallback DCI, </w:t>
      </w:r>
    </w:p>
    <w:p w14:paraId="7CA04727" w14:textId="5F9681AD" w:rsidR="00C944DA" w:rsidRPr="0035476C" w:rsidRDefault="00C944DA" w:rsidP="009D41C2">
      <w:pPr>
        <w:pStyle w:val="ListParagraph"/>
        <w:numPr>
          <w:ilvl w:val="1"/>
          <w:numId w:val="25"/>
        </w:numPr>
        <w:rPr>
          <w:rFonts w:ascii="Times New Roman" w:hAnsi="Times New Roman"/>
          <w:sz w:val="20"/>
        </w:rPr>
      </w:pPr>
      <w:r w:rsidRPr="0035476C">
        <w:rPr>
          <w:rFonts w:ascii="Times New Roman" w:hAnsi="Times New Roman"/>
          <w:sz w:val="20"/>
        </w:rPr>
        <w:t>The same approach is used as that with normal DCI.</w:t>
      </w:r>
    </w:p>
    <w:p w14:paraId="309796C2" w14:textId="77777777" w:rsidR="0035476C" w:rsidRDefault="0035476C" w:rsidP="00C944DA"/>
    <w:p w14:paraId="190AF8C7" w14:textId="2FF10FBF" w:rsidR="007B0ED3" w:rsidRDefault="00AA2F67" w:rsidP="001737B8">
      <w:pPr>
        <w:rPr>
          <w:lang w:val="en-GB"/>
        </w:rPr>
      </w:pPr>
      <w:r>
        <w:t>According to the agreement, t</w:t>
      </w:r>
      <w:r w:rsidR="00BE01E3">
        <w:rPr>
          <w:lang w:val="en-GB"/>
        </w:rPr>
        <w:t xml:space="preserve">he </w:t>
      </w:r>
      <w:r w:rsidR="00CF1636">
        <w:rPr>
          <w:lang w:val="en-GB"/>
        </w:rPr>
        <w:t xml:space="preserve">2 </w:t>
      </w:r>
      <w:r w:rsidR="00BE01E3">
        <w:rPr>
          <w:lang w:val="en-GB"/>
        </w:rPr>
        <w:t xml:space="preserve">ARI bits in DCI will indicate a particular subs-set while implicit mapping will determine a resource index in the selected sub-set. To minimize PUCCH resource collision, the gNB may try to assign UEs into sub-sets with non-overlapping physical resources. In that way, no matter where PDCCH is transmitted, the selected physical resources for the two UEs will be different. When gNB can’t avoid assigning two UEs to two sub-sets that contains at least one identical physical resource, collision may happen. </w:t>
      </w:r>
      <w:r w:rsidR="007B0ED3">
        <w:rPr>
          <w:lang w:val="en-GB"/>
        </w:rPr>
        <w:t>Implicit mapping is used to select one of the resources in the selected resource set</w:t>
      </w:r>
      <w:r w:rsidR="00B02DF7">
        <w:rPr>
          <w:lang w:val="en-GB"/>
        </w:rPr>
        <w:t xml:space="preserve"> to reduce the collision rate</w:t>
      </w:r>
      <w:r w:rsidR="007B0ED3">
        <w:rPr>
          <w:lang w:val="en-GB"/>
        </w:rPr>
        <w:t xml:space="preserve">.  In [1], there are </w:t>
      </w:r>
      <w:r w:rsidR="009714F0">
        <w:rPr>
          <w:lang w:val="en-GB"/>
        </w:rPr>
        <w:t>5</w:t>
      </w:r>
      <w:r w:rsidR="007B0ED3">
        <w:rPr>
          <w:lang w:val="en-GB"/>
        </w:rPr>
        <w:t xml:space="preserve"> options listed </w:t>
      </w:r>
      <w:r w:rsidR="000474EC">
        <w:rPr>
          <w:lang w:val="en-GB"/>
        </w:rPr>
        <w:t xml:space="preserve">for implicit mapping rule </w:t>
      </w:r>
      <w:r w:rsidR="007B0ED3">
        <w:rPr>
          <w:lang w:val="en-GB"/>
        </w:rPr>
        <w:t>as below:</w:t>
      </w:r>
    </w:p>
    <w:p w14:paraId="5A055A21" w14:textId="77777777" w:rsidR="007B0ED3" w:rsidRPr="004E75BF" w:rsidRDefault="007B0ED3" w:rsidP="007B0ED3">
      <w:pPr>
        <w:pStyle w:val="ListParagraph"/>
        <w:numPr>
          <w:ilvl w:val="0"/>
          <w:numId w:val="23"/>
        </w:numPr>
        <w:rPr>
          <w:rFonts w:eastAsia="SimSun"/>
          <w:sz w:val="20"/>
          <w:lang w:eastAsia="zh-CN"/>
        </w:rPr>
      </w:pPr>
      <w:r w:rsidRPr="004E75BF">
        <w:rPr>
          <w:rFonts w:eastAsia="SimSun"/>
          <w:sz w:val="20"/>
          <w:lang w:eastAsia="zh-CN"/>
        </w:rPr>
        <w:t>Option 1: Implicit indication is based on CCE index</w:t>
      </w:r>
    </w:p>
    <w:p w14:paraId="1D8D7019" w14:textId="77777777" w:rsidR="007B0ED3" w:rsidRPr="004E75BF" w:rsidRDefault="007B0ED3" w:rsidP="007B0ED3">
      <w:pPr>
        <w:pStyle w:val="ListParagraph"/>
        <w:numPr>
          <w:ilvl w:val="0"/>
          <w:numId w:val="23"/>
        </w:numPr>
        <w:rPr>
          <w:rFonts w:eastAsia="SimSun"/>
          <w:sz w:val="20"/>
          <w:lang w:eastAsia="zh-CN"/>
        </w:rPr>
      </w:pPr>
      <w:r w:rsidRPr="004E75BF">
        <w:rPr>
          <w:rFonts w:eastAsia="SimSun"/>
          <w:sz w:val="20"/>
          <w:lang w:eastAsia="zh-CN"/>
        </w:rPr>
        <w:t>Option 2: Implicit indication is based on RBG index</w:t>
      </w:r>
    </w:p>
    <w:p w14:paraId="123A48D0" w14:textId="77777777" w:rsidR="007B0ED3" w:rsidRPr="004E75BF" w:rsidRDefault="007B0ED3" w:rsidP="007B0ED3">
      <w:pPr>
        <w:pStyle w:val="ListParagraph"/>
        <w:numPr>
          <w:ilvl w:val="0"/>
          <w:numId w:val="23"/>
        </w:numPr>
        <w:rPr>
          <w:rFonts w:eastAsia="SimSun"/>
          <w:sz w:val="20"/>
          <w:lang w:eastAsia="zh-CN"/>
        </w:rPr>
      </w:pPr>
      <w:r w:rsidRPr="004E75BF">
        <w:rPr>
          <w:rFonts w:eastAsia="SimSun"/>
          <w:sz w:val="20"/>
          <w:lang w:eastAsia="zh-CN"/>
        </w:rPr>
        <w:t>Option 3: Implicit indication is based on TPC</w:t>
      </w:r>
    </w:p>
    <w:p w14:paraId="0C255AC2" w14:textId="02227A10" w:rsidR="007B0ED3" w:rsidRPr="004E75BF" w:rsidRDefault="007B0ED3" w:rsidP="007B0ED3">
      <w:pPr>
        <w:pStyle w:val="ListParagraph"/>
        <w:numPr>
          <w:ilvl w:val="0"/>
          <w:numId w:val="23"/>
        </w:numPr>
        <w:rPr>
          <w:rFonts w:eastAsia="SimSun"/>
          <w:sz w:val="20"/>
          <w:lang w:eastAsia="zh-CN"/>
        </w:rPr>
      </w:pPr>
      <w:r w:rsidRPr="004E75BF">
        <w:rPr>
          <w:rFonts w:eastAsia="SimSun"/>
          <w:sz w:val="20"/>
          <w:lang w:eastAsia="zh-CN"/>
        </w:rPr>
        <w:t>Option 5: No implicit indication, ARI is increased to 3 bits (reverting RAN1#91 agreement)</w:t>
      </w:r>
    </w:p>
    <w:p w14:paraId="2C264918" w14:textId="77777777" w:rsidR="009714F0" w:rsidRPr="004E75BF" w:rsidRDefault="009714F0" w:rsidP="009714F0">
      <w:pPr>
        <w:pStyle w:val="ListParagraph"/>
        <w:numPr>
          <w:ilvl w:val="0"/>
          <w:numId w:val="23"/>
        </w:numPr>
        <w:rPr>
          <w:rFonts w:eastAsia="SimSun"/>
          <w:sz w:val="20"/>
          <w:lang w:eastAsia="zh-CN"/>
        </w:rPr>
      </w:pPr>
      <w:r w:rsidRPr="004E75BF">
        <w:rPr>
          <w:rFonts w:eastAsia="SimSun"/>
          <w:sz w:val="20"/>
          <w:lang w:eastAsia="zh-CN"/>
        </w:rPr>
        <w:t>Option 8: Option 1 or 2 for PUCCH format 0/1, no implicit indication for other PUCCH formats</w:t>
      </w:r>
    </w:p>
    <w:p w14:paraId="7FB1600C" w14:textId="77777777" w:rsidR="009714F0" w:rsidRPr="007B0ED3" w:rsidRDefault="009714F0" w:rsidP="009714F0">
      <w:pPr>
        <w:pStyle w:val="ListParagraph"/>
        <w:rPr>
          <w:rFonts w:eastAsia="SimSun"/>
          <w:sz w:val="24"/>
          <w:lang w:eastAsia="zh-CN"/>
        </w:rPr>
      </w:pPr>
    </w:p>
    <w:p w14:paraId="0A31E313" w14:textId="0AA922D6" w:rsidR="001737B8" w:rsidRDefault="009714F0" w:rsidP="001737B8">
      <w:pPr>
        <w:rPr>
          <w:lang w:val="en-GB"/>
        </w:rPr>
      </w:pPr>
      <w:r>
        <w:rPr>
          <w:lang w:val="en-GB"/>
        </w:rPr>
        <w:t>For option 1, t</w:t>
      </w:r>
      <w:r w:rsidR="00BE01E3">
        <w:rPr>
          <w:lang w:val="en-GB"/>
        </w:rPr>
        <w:t xml:space="preserve">he gNB may place the PDCCHs at </w:t>
      </w:r>
      <w:r w:rsidR="00832E0B">
        <w:rPr>
          <w:lang w:val="en-GB"/>
        </w:rPr>
        <w:t>certain locations</w:t>
      </w:r>
      <w:r w:rsidR="00BE01E3">
        <w:rPr>
          <w:lang w:val="en-GB"/>
        </w:rPr>
        <w:t xml:space="preserve">. </w:t>
      </w:r>
      <w:r w:rsidR="00832E0B">
        <w:rPr>
          <w:lang w:val="en-GB"/>
        </w:rPr>
        <w:t>Certain locations (</w:t>
      </w:r>
      <w:r w:rsidR="00386ED9">
        <w:rPr>
          <w:lang w:val="en-GB"/>
        </w:rPr>
        <w:t xml:space="preserve">with certain </w:t>
      </w:r>
      <w:r w:rsidR="00832E0B">
        <w:rPr>
          <w:lang w:val="en-GB"/>
        </w:rPr>
        <w:t xml:space="preserve">starting CCE indices) will be mapped to certain relative resource index within the resource subset. A simple mapping function may be determining the relative resource index </w:t>
      </w:r>
      <w:r w:rsidR="00CE7AF4">
        <w:rPr>
          <w:lang w:val="en-GB"/>
        </w:rPr>
        <w:t>by checking the starting CCE index being even or odd. Such mapping doesn’t work for aggregation level greater than 1 because the starting CCE index will always be even. To solve this issue, we may use a the starting CCE index normalized by aggregation level.</w:t>
      </w:r>
      <w:r w:rsidR="001737B8" w:rsidRPr="001737B8">
        <w:rPr>
          <w:lang w:val="en-GB"/>
        </w:rPr>
        <w:t xml:space="preserve"> </w:t>
      </w:r>
      <w:r w:rsidR="001737B8">
        <w:rPr>
          <w:lang w:val="en-GB"/>
        </w:rPr>
        <w:t xml:space="preserve">Let M stands for the number resources within the selected resource subset, C the stating CCE index of the PDCCH and L the aggregation level. The relative resource index within the selected subset </w:t>
      </w:r>
      <w:proofErr w:type="spellStart"/>
      <w:r w:rsidR="001737B8">
        <w:rPr>
          <w:lang w:val="en-GB"/>
        </w:rPr>
        <w:t>r</w:t>
      </w:r>
      <w:proofErr w:type="spellEnd"/>
      <w:r w:rsidR="001737B8">
        <w:rPr>
          <w:lang w:val="en-GB"/>
        </w:rPr>
        <w:t xml:space="preserve"> maybe calculated as</w:t>
      </w:r>
    </w:p>
    <w:p w14:paraId="1C44CCD7" w14:textId="539E22A3" w:rsidR="00CE7AF4" w:rsidRDefault="00CE7AF4" w:rsidP="00CE7AF4">
      <w:pPr>
        <w:jc w:val="center"/>
        <w:rPr>
          <w:lang w:val="en-GB"/>
        </w:rPr>
      </w:pPr>
      <m:oMathPara>
        <m:oMath>
          <m:r>
            <w:rPr>
              <w:rFonts w:ascii="Cambria Math" w:hAnsi="Cambria Math"/>
              <w:lang w:val="en-GB"/>
            </w:rPr>
            <m:t>r=(</m:t>
          </m:r>
          <m:f>
            <m:fPr>
              <m:ctrlPr>
                <w:rPr>
                  <w:rFonts w:ascii="Cambria Math" w:hAnsi="Cambria Math"/>
                  <w:i/>
                  <w:lang w:val="en-GB"/>
                </w:rPr>
              </m:ctrlPr>
            </m:fPr>
            <m:num>
              <m:r>
                <w:rPr>
                  <w:rFonts w:ascii="Cambria Math" w:hAnsi="Cambria Math"/>
                  <w:lang w:val="en-GB"/>
                </w:rPr>
                <m:t>C</m:t>
              </m:r>
            </m:num>
            <m:den>
              <m:r>
                <w:rPr>
                  <w:rFonts w:ascii="Cambria Math" w:hAnsi="Cambria Math"/>
                  <w:lang w:val="en-GB"/>
                </w:rPr>
                <m:t>L</m:t>
              </m:r>
            </m:den>
          </m:f>
          <m:r>
            <w:rPr>
              <w:rFonts w:ascii="Cambria Math" w:hAnsi="Cambria Math"/>
              <w:lang w:val="en-GB"/>
            </w:rPr>
            <m:t>) %M</m:t>
          </m:r>
        </m:oMath>
      </m:oMathPara>
    </w:p>
    <w:p w14:paraId="73901E4B" w14:textId="4BA8AE16" w:rsidR="00BE01E3" w:rsidRDefault="002D559C" w:rsidP="00BE01E3">
      <w:pPr>
        <w:rPr>
          <w:lang w:val="en-GB"/>
        </w:rPr>
      </w:pPr>
      <w:r>
        <w:rPr>
          <w:lang w:val="en-GB"/>
        </w:rPr>
        <w:t xml:space="preserve">The </w:t>
      </w:r>
      <w:r w:rsidR="00BE01E3">
        <w:rPr>
          <w:lang w:val="en-GB"/>
        </w:rPr>
        <w:t xml:space="preserve">following tables give one example of the configured resources, where the global resource index is a virtual concept to denote a unique physical resource in the system. In the RRC configure table, the global resource index will be translated to the detailed resource definition as in the Table 1 agreed in the email discussion. According to the configured resources tables, </w:t>
      </w:r>
      <w:r w:rsidR="00D10013">
        <w:rPr>
          <w:lang w:val="en-GB"/>
        </w:rPr>
        <w:t xml:space="preserve">2 </w:t>
      </w:r>
      <w:r w:rsidR="00BE01E3">
        <w:rPr>
          <w:lang w:val="en-GB"/>
        </w:rPr>
        <w:t xml:space="preserve">of the physical resources are identical. In one particular slot when both UE A and UE B are active, the corresponding ARI value/subset index, starting CCE index, aggregation level, relative resource index and the final global resource index are given in the following table. We can see that the two UEs are assigned to two subsets containing one identical physical resource. After implicit mapping they are assigned to different physical resources in this realization. However, if the starting CCE of UE A happens to be 4, then UE A will actually be assigned to physical resource 11 as well leading to a collision. Therefore, this combination of explicit signalling and implicit mapping won’t fully resolve all </w:t>
      </w:r>
      <w:proofErr w:type="gramStart"/>
      <w:r w:rsidR="00BE01E3">
        <w:rPr>
          <w:lang w:val="en-GB"/>
        </w:rPr>
        <w:t>collisions</w:t>
      </w:r>
      <w:proofErr w:type="gramEnd"/>
      <w:r w:rsidR="00BE01E3">
        <w:rPr>
          <w:lang w:val="en-GB"/>
        </w:rPr>
        <w:t xml:space="preserve"> but it will reduce the collision rate because the number of configured resources per UE may be increased without increasing DCI overhead</w:t>
      </w:r>
      <w:r w:rsidR="003A705C">
        <w:rPr>
          <w:lang w:val="en-GB"/>
        </w:rPr>
        <w:t xml:space="preserve"> and the </w:t>
      </w:r>
      <w:r w:rsidR="008C2FD7">
        <w:rPr>
          <w:lang w:val="en-GB"/>
        </w:rPr>
        <w:t>g</w:t>
      </w:r>
      <w:r w:rsidR="003A705C">
        <w:rPr>
          <w:lang w:val="en-GB"/>
        </w:rPr>
        <w:t xml:space="preserve">NB may choose to place a PDCCH at one CCE index that minimize the collision rate. </w:t>
      </w:r>
    </w:p>
    <w:p w14:paraId="7AE7234C" w14:textId="77777777" w:rsidR="00BE01E3" w:rsidRDefault="00BE01E3" w:rsidP="00BE01E3">
      <w:pPr>
        <w:rPr>
          <w:lang w:val="en-GB"/>
        </w:rPr>
      </w:pPr>
    </w:p>
    <w:p w14:paraId="104204C9" w14:textId="77777777" w:rsidR="00BE01E3" w:rsidRPr="00083D63" w:rsidRDefault="00BE01E3" w:rsidP="00BE01E3">
      <w:pPr>
        <w:jc w:val="center"/>
        <w:rPr>
          <w:b/>
          <w:lang w:val="en-GB"/>
        </w:rPr>
      </w:pPr>
      <w:r w:rsidRPr="00083D63">
        <w:rPr>
          <w:b/>
          <w:lang w:val="en-GB"/>
        </w:rPr>
        <w:t xml:space="preserve">Table 1-1: </w:t>
      </w:r>
      <w:r>
        <w:rPr>
          <w:b/>
          <w:lang w:val="en-GB"/>
        </w:rPr>
        <w:t>PDCCH information</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BE01E3" w14:paraId="14B6B93C" w14:textId="77777777" w:rsidTr="00056896">
        <w:tc>
          <w:tcPr>
            <w:tcW w:w="1660" w:type="dxa"/>
          </w:tcPr>
          <w:p w14:paraId="4FBE5555" w14:textId="77777777" w:rsidR="00BE01E3" w:rsidRDefault="00BE01E3" w:rsidP="00056896">
            <w:pPr>
              <w:rPr>
                <w:lang w:val="en-GB"/>
              </w:rPr>
            </w:pPr>
          </w:p>
        </w:tc>
        <w:tc>
          <w:tcPr>
            <w:tcW w:w="1660" w:type="dxa"/>
          </w:tcPr>
          <w:p w14:paraId="53DC6E33" w14:textId="77777777" w:rsidR="00BE01E3" w:rsidRDefault="00BE01E3" w:rsidP="00056896">
            <w:pPr>
              <w:rPr>
                <w:lang w:val="en-GB"/>
              </w:rPr>
            </w:pPr>
            <w:r>
              <w:rPr>
                <w:lang w:val="en-GB"/>
              </w:rPr>
              <w:t>ARI value/subset index</w:t>
            </w:r>
          </w:p>
        </w:tc>
        <w:tc>
          <w:tcPr>
            <w:tcW w:w="1660" w:type="dxa"/>
          </w:tcPr>
          <w:p w14:paraId="4A7C8FF1" w14:textId="77777777" w:rsidR="00BE01E3" w:rsidRDefault="00BE01E3" w:rsidP="00056896">
            <w:pPr>
              <w:rPr>
                <w:lang w:val="en-GB"/>
              </w:rPr>
            </w:pPr>
            <w:r>
              <w:rPr>
                <w:lang w:val="en-GB"/>
              </w:rPr>
              <w:t>Starting CCE</w:t>
            </w:r>
          </w:p>
        </w:tc>
        <w:tc>
          <w:tcPr>
            <w:tcW w:w="1660" w:type="dxa"/>
          </w:tcPr>
          <w:p w14:paraId="27AADC3B" w14:textId="77777777" w:rsidR="00BE01E3" w:rsidRDefault="00BE01E3" w:rsidP="00056896">
            <w:pPr>
              <w:rPr>
                <w:lang w:val="en-GB"/>
              </w:rPr>
            </w:pPr>
            <w:proofErr w:type="spellStart"/>
            <w:r>
              <w:rPr>
                <w:lang w:val="en-GB"/>
              </w:rPr>
              <w:t>Agg</w:t>
            </w:r>
            <w:proofErr w:type="spellEnd"/>
            <w:r>
              <w:rPr>
                <w:lang w:val="en-GB"/>
              </w:rPr>
              <w:t>. level</w:t>
            </w:r>
          </w:p>
        </w:tc>
        <w:tc>
          <w:tcPr>
            <w:tcW w:w="1661" w:type="dxa"/>
          </w:tcPr>
          <w:p w14:paraId="60CF8871" w14:textId="77777777" w:rsidR="00BE01E3" w:rsidRDefault="00BE01E3" w:rsidP="00056896">
            <w:pPr>
              <w:rPr>
                <w:lang w:val="en-GB"/>
              </w:rPr>
            </w:pPr>
            <w:r>
              <w:rPr>
                <w:lang w:val="en-GB"/>
              </w:rPr>
              <w:t>Relative resource index in subset</w:t>
            </w:r>
          </w:p>
        </w:tc>
        <w:tc>
          <w:tcPr>
            <w:tcW w:w="1661" w:type="dxa"/>
          </w:tcPr>
          <w:p w14:paraId="14B23C0F" w14:textId="77777777" w:rsidR="00BE01E3" w:rsidRPr="0019415C" w:rsidRDefault="00BE01E3" w:rsidP="00056896">
            <w:pPr>
              <w:rPr>
                <w:b/>
                <w:lang w:val="en-GB"/>
              </w:rPr>
            </w:pPr>
            <w:r w:rsidRPr="0019415C">
              <w:rPr>
                <w:b/>
                <w:lang w:val="en-GB"/>
              </w:rPr>
              <w:t>Assigned global resource index</w:t>
            </w:r>
          </w:p>
        </w:tc>
      </w:tr>
      <w:tr w:rsidR="00BE01E3" w14:paraId="166ADFD8" w14:textId="77777777" w:rsidTr="00056896">
        <w:tc>
          <w:tcPr>
            <w:tcW w:w="1660" w:type="dxa"/>
          </w:tcPr>
          <w:p w14:paraId="40ECE599" w14:textId="77777777" w:rsidR="00BE01E3" w:rsidRDefault="00BE01E3" w:rsidP="00056896">
            <w:pPr>
              <w:rPr>
                <w:lang w:val="en-GB"/>
              </w:rPr>
            </w:pPr>
            <w:r>
              <w:rPr>
                <w:lang w:val="en-GB"/>
              </w:rPr>
              <w:t>UE A</w:t>
            </w:r>
          </w:p>
        </w:tc>
        <w:tc>
          <w:tcPr>
            <w:tcW w:w="1660" w:type="dxa"/>
          </w:tcPr>
          <w:p w14:paraId="5B30FE44" w14:textId="77777777" w:rsidR="00BE01E3" w:rsidRDefault="00BE01E3" w:rsidP="00056896">
            <w:pPr>
              <w:rPr>
                <w:lang w:val="en-GB"/>
              </w:rPr>
            </w:pPr>
            <w:r>
              <w:rPr>
                <w:lang w:val="en-GB"/>
              </w:rPr>
              <w:t>1</w:t>
            </w:r>
          </w:p>
        </w:tc>
        <w:tc>
          <w:tcPr>
            <w:tcW w:w="1660" w:type="dxa"/>
          </w:tcPr>
          <w:p w14:paraId="01974ED3" w14:textId="77777777" w:rsidR="00BE01E3" w:rsidRDefault="00BE01E3" w:rsidP="00056896">
            <w:pPr>
              <w:rPr>
                <w:lang w:val="en-GB"/>
              </w:rPr>
            </w:pPr>
            <w:r>
              <w:rPr>
                <w:lang w:val="en-GB"/>
              </w:rPr>
              <w:t>8</w:t>
            </w:r>
          </w:p>
        </w:tc>
        <w:tc>
          <w:tcPr>
            <w:tcW w:w="1660" w:type="dxa"/>
          </w:tcPr>
          <w:p w14:paraId="24B79925" w14:textId="77777777" w:rsidR="00BE01E3" w:rsidRDefault="00BE01E3" w:rsidP="00056896">
            <w:pPr>
              <w:rPr>
                <w:lang w:val="en-GB"/>
              </w:rPr>
            </w:pPr>
            <w:r>
              <w:rPr>
                <w:lang w:val="en-GB"/>
              </w:rPr>
              <w:t>4</w:t>
            </w:r>
          </w:p>
        </w:tc>
        <w:tc>
          <w:tcPr>
            <w:tcW w:w="1661" w:type="dxa"/>
          </w:tcPr>
          <w:p w14:paraId="327AE587" w14:textId="3E3BA15E" w:rsidR="00BE01E3" w:rsidRDefault="008D746C" w:rsidP="00056896">
            <w:pPr>
              <w:rPr>
                <w:lang w:val="en-GB"/>
              </w:rPr>
            </w:pPr>
            <w:r>
              <w:rPr>
                <w:lang w:val="en-GB"/>
              </w:rPr>
              <w:t>0</w:t>
            </w:r>
          </w:p>
        </w:tc>
        <w:tc>
          <w:tcPr>
            <w:tcW w:w="1661" w:type="dxa"/>
          </w:tcPr>
          <w:p w14:paraId="2FC43D27" w14:textId="7C8D3F88" w:rsidR="00BE01E3" w:rsidRPr="0019415C" w:rsidRDefault="008D746C" w:rsidP="00056896">
            <w:pPr>
              <w:rPr>
                <w:b/>
                <w:lang w:val="en-GB"/>
              </w:rPr>
            </w:pPr>
            <w:r>
              <w:rPr>
                <w:b/>
                <w:lang w:val="en-GB"/>
              </w:rPr>
              <w:t>23</w:t>
            </w:r>
          </w:p>
        </w:tc>
      </w:tr>
      <w:tr w:rsidR="00BE01E3" w14:paraId="5DE0090E" w14:textId="77777777" w:rsidTr="00056896">
        <w:tc>
          <w:tcPr>
            <w:tcW w:w="1660" w:type="dxa"/>
          </w:tcPr>
          <w:p w14:paraId="1D1A150F" w14:textId="77777777" w:rsidR="00BE01E3" w:rsidRDefault="00BE01E3" w:rsidP="00056896">
            <w:pPr>
              <w:rPr>
                <w:lang w:val="en-GB"/>
              </w:rPr>
            </w:pPr>
            <w:r>
              <w:rPr>
                <w:lang w:val="en-GB"/>
              </w:rPr>
              <w:t>UE B</w:t>
            </w:r>
          </w:p>
        </w:tc>
        <w:tc>
          <w:tcPr>
            <w:tcW w:w="1660" w:type="dxa"/>
          </w:tcPr>
          <w:p w14:paraId="0CA6A965" w14:textId="77777777" w:rsidR="00BE01E3" w:rsidRDefault="00BE01E3" w:rsidP="00056896">
            <w:pPr>
              <w:rPr>
                <w:lang w:val="en-GB"/>
              </w:rPr>
            </w:pPr>
            <w:r>
              <w:rPr>
                <w:lang w:val="en-GB"/>
              </w:rPr>
              <w:t>3</w:t>
            </w:r>
          </w:p>
        </w:tc>
        <w:tc>
          <w:tcPr>
            <w:tcW w:w="1660" w:type="dxa"/>
          </w:tcPr>
          <w:p w14:paraId="70BD47B7" w14:textId="77777777" w:rsidR="00BE01E3" w:rsidRDefault="00BE01E3" w:rsidP="00056896">
            <w:pPr>
              <w:rPr>
                <w:lang w:val="en-GB"/>
              </w:rPr>
            </w:pPr>
            <w:r>
              <w:rPr>
                <w:lang w:val="en-GB"/>
              </w:rPr>
              <w:t>24</w:t>
            </w:r>
          </w:p>
        </w:tc>
        <w:tc>
          <w:tcPr>
            <w:tcW w:w="1660" w:type="dxa"/>
          </w:tcPr>
          <w:p w14:paraId="28752CA2" w14:textId="77777777" w:rsidR="00BE01E3" w:rsidRDefault="00BE01E3" w:rsidP="00056896">
            <w:pPr>
              <w:rPr>
                <w:lang w:val="en-GB"/>
              </w:rPr>
            </w:pPr>
            <w:r>
              <w:rPr>
                <w:lang w:val="en-GB"/>
              </w:rPr>
              <w:t>2</w:t>
            </w:r>
          </w:p>
        </w:tc>
        <w:tc>
          <w:tcPr>
            <w:tcW w:w="1661" w:type="dxa"/>
          </w:tcPr>
          <w:p w14:paraId="323E095C" w14:textId="77777777" w:rsidR="00BE01E3" w:rsidRDefault="00BE01E3" w:rsidP="00056896">
            <w:pPr>
              <w:rPr>
                <w:lang w:val="en-GB"/>
              </w:rPr>
            </w:pPr>
            <w:r>
              <w:rPr>
                <w:lang w:val="en-GB"/>
              </w:rPr>
              <w:t>0</w:t>
            </w:r>
          </w:p>
        </w:tc>
        <w:tc>
          <w:tcPr>
            <w:tcW w:w="1661" w:type="dxa"/>
          </w:tcPr>
          <w:p w14:paraId="10F9E558" w14:textId="77777777" w:rsidR="00BE01E3" w:rsidRPr="0019415C" w:rsidRDefault="00BE01E3" w:rsidP="00056896">
            <w:pPr>
              <w:rPr>
                <w:b/>
                <w:lang w:val="en-GB"/>
              </w:rPr>
            </w:pPr>
            <w:r w:rsidRPr="0019415C">
              <w:rPr>
                <w:b/>
                <w:lang w:val="en-GB"/>
              </w:rPr>
              <w:t>11</w:t>
            </w:r>
          </w:p>
        </w:tc>
      </w:tr>
    </w:tbl>
    <w:p w14:paraId="76C83EBE" w14:textId="77777777" w:rsidR="00BE01E3" w:rsidRDefault="00BE01E3" w:rsidP="00BE01E3">
      <w:pPr>
        <w:rPr>
          <w:lang w:val="en-GB"/>
        </w:rPr>
      </w:pPr>
    </w:p>
    <w:p w14:paraId="7B1BE4FF" w14:textId="77777777" w:rsidR="00BE01E3" w:rsidRDefault="00BE01E3" w:rsidP="00BE01E3">
      <w:pPr>
        <w:rPr>
          <w:lang w:val="en-GB"/>
        </w:rPr>
      </w:pPr>
    </w:p>
    <w:p w14:paraId="782D1314" w14:textId="77777777" w:rsidR="00BE01E3" w:rsidRPr="00083D63" w:rsidRDefault="00BE01E3" w:rsidP="00BE01E3">
      <w:pPr>
        <w:jc w:val="center"/>
        <w:rPr>
          <w:b/>
          <w:lang w:val="en-GB"/>
        </w:rPr>
      </w:pPr>
      <w:r w:rsidRPr="00083D63">
        <w:rPr>
          <w:b/>
          <w:lang w:val="en-GB"/>
        </w:rPr>
        <w:t>Table 1-</w:t>
      </w:r>
      <w:r>
        <w:rPr>
          <w:b/>
          <w:lang w:val="en-GB"/>
        </w:rPr>
        <w:t>2</w:t>
      </w:r>
      <w:r w:rsidRPr="00083D63">
        <w:rPr>
          <w:b/>
          <w:lang w:val="en-GB"/>
        </w:rPr>
        <w:t>: Configured resources for UE A</w:t>
      </w:r>
    </w:p>
    <w:tbl>
      <w:tblPr>
        <w:tblStyle w:val="TableGrid"/>
        <w:tblW w:w="0" w:type="auto"/>
        <w:tblLook w:val="04A0" w:firstRow="1" w:lastRow="0" w:firstColumn="1" w:lastColumn="0" w:noHBand="0" w:noVBand="1"/>
      </w:tblPr>
      <w:tblGrid>
        <w:gridCol w:w="3320"/>
        <w:gridCol w:w="3321"/>
        <w:gridCol w:w="3321"/>
      </w:tblGrid>
      <w:tr w:rsidR="00BE01E3" w14:paraId="1588CDC8" w14:textId="77777777" w:rsidTr="00056896">
        <w:tc>
          <w:tcPr>
            <w:tcW w:w="3320" w:type="dxa"/>
          </w:tcPr>
          <w:p w14:paraId="7441DDA0" w14:textId="77777777" w:rsidR="00BE01E3" w:rsidRDefault="00BE01E3" w:rsidP="00056896">
            <w:pPr>
              <w:rPr>
                <w:lang w:val="en-GB"/>
              </w:rPr>
            </w:pPr>
            <w:r>
              <w:rPr>
                <w:lang w:val="en-GB"/>
              </w:rPr>
              <w:lastRenderedPageBreak/>
              <w:t>subset</w:t>
            </w:r>
          </w:p>
        </w:tc>
        <w:tc>
          <w:tcPr>
            <w:tcW w:w="3321" w:type="dxa"/>
          </w:tcPr>
          <w:p w14:paraId="1DE02A9A" w14:textId="77777777" w:rsidR="00BE01E3" w:rsidRDefault="00BE01E3" w:rsidP="00056896">
            <w:pPr>
              <w:rPr>
                <w:lang w:val="en-GB"/>
              </w:rPr>
            </w:pPr>
            <w:r>
              <w:rPr>
                <w:lang w:val="en-GB"/>
              </w:rPr>
              <w:t>Relative resource index</w:t>
            </w:r>
          </w:p>
        </w:tc>
        <w:tc>
          <w:tcPr>
            <w:tcW w:w="3321" w:type="dxa"/>
          </w:tcPr>
          <w:p w14:paraId="3BCF29F1" w14:textId="77777777" w:rsidR="00BE01E3" w:rsidRDefault="00BE01E3" w:rsidP="00056896">
            <w:pPr>
              <w:rPr>
                <w:lang w:val="en-GB"/>
              </w:rPr>
            </w:pPr>
            <w:r>
              <w:rPr>
                <w:lang w:val="en-GB"/>
              </w:rPr>
              <w:t>Global resource index</w:t>
            </w:r>
          </w:p>
        </w:tc>
      </w:tr>
      <w:tr w:rsidR="00BE01E3" w14:paraId="68677B5B" w14:textId="77777777" w:rsidTr="00056896">
        <w:tc>
          <w:tcPr>
            <w:tcW w:w="3320" w:type="dxa"/>
            <w:vMerge w:val="restart"/>
          </w:tcPr>
          <w:p w14:paraId="2BF8C2B6" w14:textId="77777777" w:rsidR="00BE01E3" w:rsidRDefault="00BE01E3" w:rsidP="00056896">
            <w:pPr>
              <w:jc w:val="center"/>
              <w:rPr>
                <w:lang w:val="en-GB"/>
              </w:rPr>
            </w:pPr>
          </w:p>
          <w:p w14:paraId="01529205" w14:textId="77777777" w:rsidR="00BE01E3" w:rsidRDefault="00BE01E3" w:rsidP="00056896">
            <w:pPr>
              <w:jc w:val="center"/>
              <w:rPr>
                <w:lang w:val="en-GB"/>
              </w:rPr>
            </w:pPr>
            <w:r>
              <w:rPr>
                <w:lang w:val="en-GB"/>
              </w:rPr>
              <w:t>0</w:t>
            </w:r>
          </w:p>
        </w:tc>
        <w:tc>
          <w:tcPr>
            <w:tcW w:w="3321" w:type="dxa"/>
          </w:tcPr>
          <w:p w14:paraId="57B86B62" w14:textId="77777777" w:rsidR="00BE01E3" w:rsidRDefault="00BE01E3" w:rsidP="00056896">
            <w:pPr>
              <w:jc w:val="center"/>
              <w:rPr>
                <w:lang w:val="en-GB"/>
              </w:rPr>
            </w:pPr>
            <w:r>
              <w:rPr>
                <w:lang w:val="en-GB"/>
              </w:rPr>
              <w:t>0</w:t>
            </w:r>
          </w:p>
        </w:tc>
        <w:tc>
          <w:tcPr>
            <w:tcW w:w="3321" w:type="dxa"/>
          </w:tcPr>
          <w:p w14:paraId="58FC76D4" w14:textId="77777777" w:rsidR="00BE01E3" w:rsidRDefault="00BE01E3" w:rsidP="00056896">
            <w:pPr>
              <w:jc w:val="center"/>
              <w:rPr>
                <w:lang w:val="en-GB"/>
              </w:rPr>
            </w:pPr>
            <w:r>
              <w:rPr>
                <w:lang w:val="en-GB"/>
              </w:rPr>
              <w:t>53</w:t>
            </w:r>
          </w:p>
        </w:tc>
      </w:tr>
      <w:tr w:rsidR="00BE01E3" w14:paraId="0C5C871D" w14:textId="77777777" w:rsidTr="00056896">
        <w:tc>
          <w:tcPr>
            <w:tcW w:w="3320" w:type="dxa"/>
            <w:vMerge/>
          </w:tcPr>
          <w:p w14:paraId="64F431D1" w14:textId="77777777" w:rsidR="00BE01E3" w:rsidRDefault="00BE01E3" w:rsidP="00056896">
            <w:pPr>
              <w:jc w:val="center"/>
              <w:rPr>
                <w:lang w:val="en-GB"/>
              </w:rPr>
            </w:pPr>
          </w:p>
        </w:tc>
        <w:tc>
          <w:tcPr>
            <w:tcW w:w="3321" w:type="dxa"/>
          </w:tcPr>
          <w:p w14:paraId="0727FE03" w14:textId="77777777" w:rsidR="00BE01E3" w:rsidRDefault="00BE01E3" w:rsidP="00056896">
            <w:pPr>
              <w:jc w:val="center"/>
              <w:rPr>
                <w:lang w:val="en-GB"/>
              </w:rPr>
            </w:pPr>
            <w:r>
              <w:rPr>
                <w:lang w:val="en-GB"/>
              </w:rPr>
              <w:t>1</w:t>
            </w:r>
          </w:p>
        </w:tc>
        <w:tc>
          <w:tcPr>
            <w:tcW w:w="3321" w:type="dxa"/>
          </w:tcPr>
          <w:p w14:paraId="24487FD3" w14:textId="77777777" w:rsidR="00BE01E3" w:rsidRDefault="00BE01E3" w:rsidP="00056896">
            <w:pPr>
              <w:jc w:val="center"/>
              <w:rPr>
                <w:lang w:val="en-GB"/>
              </w:rPr>
            </w:pPr>
            <w:r>
              <w:rPr>
                <w:lang w:val="en-GB"/>
              </w:rPr>
              <w:t>25</w:t>
            </w:r>
          </w:p>
        </w:tc>
      </w:tr>
      <w:tr w:rsidR="00BE01E3" w14:paraId="6106BBEB" w14:textId="77777777" w:rsidTr="00056896">
        <w:tc>
          <w:tcPr>
            <w:tcW w:w="3320" w:type="dxa"/>
            <w:vMerge w:val="restart"/>
          </w:tcPr>
          <w:p w14:paraId="6380341F" w14:textId="77777777" w:rsidR="00BE01E3" w:rsidRDefault="00BE01E3" w:rsidP="00056896">
            <w:pPr>
              <w:jc w:val="center"/>
              <w:rPr>
                <w:lang w:val="en-GB"/>
              </w:rPr>
            </w:pPr>
          </w:p>
          <w:p w14:paraId="485C6366" w14:textId="77777777" w:rsidR="00BE01E3" w:rsidRDefault="00BE01E3" w:rsidP="00056896">
            <w:pPr>
              <w:jc w:val="center"/>
              <w:rPr>
                <w:lang w:val="en-GB"/>
              </w:rPr>
            </w:pPr>
            <w:r>
              <w:rPr>
                <w:lang w:val="en-GB"/>
              </w:rPr>
              <w:t>1</w:t>
            </w:r>
          </w:p>
        </w:tc>
        <w:tc>
          <w:tcPr>
            <w:tcW w:w="3321" w:type="dxa"/>
          </w:tcPr>
          <w:p w14:paraId="1B5E2D9A" w14:textId="77777777" w:rsidR="00BE01E3" w:rsidRDefault="00BE01E3" w:rsidP="00056896">
            <w:pPr>
              <w:jc w:val="center"/>
              <w:rPr>
                <w:lang w:val="en-GB"/>
              </w:rPr>
            </w:pPr>
            <w:r>
              <w:rPr>
                <w:lang w:val="en-GB"/>
              </w:rPr>
              <w:t>0</w:t>
            </w:r>
          </w:p>
        </w:tc>
        <w:tc>
          <w:tcPr>
            <w:tcW w:w="3321" w:type="dxa"/>
          </w:tcPr>
          <w:p w14:paraId="070835DB" w14:textId="77777777" w:rsidR="00BE01E3" w:rsidRDefault="00BE01E3" w:rsidP="00056896">
            <w:pPr>
              <w:jc w:val="center"/>
              <w:rPr>
                <w:lang w:val="en-GB"/>
              </w:rPr>
            </w:pPr>
            <w:r>
              <w:rPr>
                <w:lang w:val="en-GB"/>
              </w:rPr>
              <w:t>23</w:t>
            </w:r>
          </w:p>
        </w:tc>
      </w:tr>
      <w:tr w:rsidR="00BE01E3" w14:paraId="2F58083B" w14:textId="77777777" w:rsidTr="00056896">
        <w:tc>
          <w:tcPr>
            <w:tcW w:w="3320" w:type="dxa"/>
            <w:vMerge/>
          </w:tcPr>
          <w:p w14:paraId="5A640A66" w14:textId="77777777" w:rsidR="00BE01E3" w:rsidRDefault="00BE01E3" w:rsidP="00056896">
            <w:pPr>
              <w:jc w:val="center"/>
              <w:rPr>
                <w:lang w:val="en-GB"/>
              </w:rPr>
            </w:pPr>
          </w:p>
        </w:tc>
        <w:tc>
          <w:tcPr>
            <w:tcW w:w="3321" w:type="dxa"/>
          </w:tcPr>
          <w:p w14:paraId="4AEFD7B3" w14:textId="77777777" w:rsidR="00BE01E3" w:rsidRDefault="00BE01E3" w:rsidP="00056896">
            <w:pPr>
              <w:jc w:val="center"/>
              <w:rPr>
                <w:lang w:val="en-GB"/>
              </w:rPr>
            </w:pPr>
            <w:r>
              <w:rPr>
                <w:lang w:val="en-GB"/>
              </w:rPr>
              <w:t>1</w:t>
            </w:r>
          </w:p>
        </w:tc>
        <w:tc>
          <w:tcPr>
            <w:tcW w:w="3321" w:type="dxa"/>
          </w:tcPr>
          <w:p w14:paraId="6E32D666" w14:textId="77777777" w:rsidR="00BE01E3" w:rsidRDefault="00BE01E3" w:rsidP="00056896">
            <w:pPr>
              <w:jc w:val="center"/>
              <w:rPr>
                <w:lang w:val="en-GB"/>
              </w:rPr>
            </w:pPr>
            <w:r w:rsidRPr="00425B54">
              <w:rPr>
                <w:highlight w:val="yellow"/>
                <w:lang w:val="en-GB"/>
              </w:rPr>
              <w:t>11</w:t>
            </w:r>
          </w:p>
        </w:tc>
      </w:tr>
      <w:tr w:rsidR="00BE01E3" w14:paraId="06D782CC" w14:textId="77777777" w:rsidTr="00056896">
        <w:tc>
          <w:tcPr>
            <w:tcW w:w="3320" w:type="dxa"/>
            <w:vMerge w:val="restart"/>
          </w:tcPr>
          <w:p w14:paraId="3FB3D9E1" w14:textId="77777777" w:rsidR="00BE01E3" w:rsidRDefault="00BE01E3" w:rsidP="00056896">
            <w:pPr>
              <w:jc w:val="center"/>
              <w:rPr>
                <w:lang w:val="en-GB"/>
              </w:rPr>
            </w:pPr>
          </w:p>
          <w:p w14:paraId="71BA5737" w14:textId="77777777" w:rsidR="00BE01E3" w:rsidRDefault="00BE01E3" w:rsidP="00056896">
            <w:pPr>
              <w:jc w:val="center"/>
              <w:rPr>
                <w:lang w:val="en-GB"/>
              </w:rPr>
            </w:pPr>
            <w:r>
              <w:rPr>
                <w:lang w:val="en-GB"/>
              </w:rPr>
              <w:t>2</w:t>
            </w:r>
          </w:p>
        </w:tc>
        <w:tc>
          <w:tcPr>
            <w:tcW w:w="3321" w:type="dxa"/>
          </w:tcPr>
          <w:p w14:paraId="14B0C7F4" w14:textId="77777777" w:rsidR="00BE01E3" w:rsidRDefault="00BE01E3" w:rsidP="00056896">
            <w:pPr>
              <w:jc w:val="center"/>
              <w:rPr>
                <w:lang w:val="en-GB"/>
              </w:rPr>
            </w:pPr>
            <w:r>
              <w:rPr>
                <w:lang w:val="en-GB"/>
              </w:rPr>
              <w:t>0</w:t>
            </w:r>
          </w:p>
        </w:tc>
        <w:tc>
          <w:tcPr>
            <w:tcW w:w="3321" w:type="dxa"/>
          </w:tcPr>
          <w:p w14:paraId="5CF38F91" w14:textId="77777777" w:rsidR="00BE01E3" w:rsidRDefault="00BE01E3" w:rsidP="00056896">
            <w:pPr>
              <w:jc w:val="center"/>
              <w:rPr>
                <w:lang w:val="en-GB"/>
              </w:rPr>
            </w:pPr>
            <w:r w:rsidRPr="00425B54">
              <w:rPr>
                <w:highlight w:val="yellow"/>
                <w:lang w:val="en-GB"/>
              </w:rPr>
              <w:t>62</w:t>
            </w:r>
          </w:p>
        </w:tc>
      </w:tr>
      <w:tr w:rsidR="00BE01E3" w14:paraId="5EBB0D37" w14:textId="77777777" w:rsidTr="00056896">
        <w:tc>
          <w:tcPr>
            <w:tcW w:w="3320" w:type="dxa"/>
            <w:vMerge/>
          </w:tcPr>
          <w:p w14:paraId="14C18CC7" w14:textId="77777777" w:rsidR="00BE01E3" w:rsidRDefault="00BE01E3" w:rsidP="00056896">
            <w:pPr>
              <w:jc w:val="center"/>
              <w:rPr>
                <w:lang w:val="en-GB"/>
              </w:rPr>
            </w:pPr>
          </w:p>
        </w:tc>
        <w:tc>
          <w:tcPr>
            <w:tcW w:w="3321" w:type="dxa"/>
          </w:tcPr>
          <w:p w14:paraId="60425867" w14:textId="77777777" w:rsidR="00BE01E3" w:rsidRDefault="00BE01E3" w:rsidP="00056896">
            <w:pPr>
              <w:jc w:val="center"/>
              <w:rPr>
                <w:lang w:val="en-GB"/>
              </w:rPr>
            </w:pPr>
            <w:r>
              <w:rPr>
                <w:lang w:val="en-GB"/>
              </w:rPr>
              <w:t>1</w:t>
            </w:r>
          </w:p>
        </w:tc>
        <w:tc>
          <w:tcPr>
            <w:tcW w:w="3321" w:type="dxa"/>
          </w:tcPr>
          <w:p w14:paraId="6C464467" w14:textId="77777777" w:rsidR="00BE01E3" w:rsidRDefault="00BE01E3" w:rsidP="00056896">
            <w:pPr>
              <w:jc w:val="center"/>
              <w:rPr>
                <w:lang w:val="en-GB"/>
              </w:rPr>
            </w:pPr>
            <w:r>
              <w:rPr>
                <w:lang w:val="en-GB"/>
              </w:rPr>
              <w:t>44</w:t>
            </w:r>
          </w:p>
        </w:tc>
      </w:tr>
      <w:tr w:rsidR="00BE01E3" w14:paraId="12DA78F8" w14:textId="77777777" w:rsidTr="00056896">
        <w:tc>
          <w:tcPr>
            <w:tcW w:w="3320" w:type="dxa"/>
            <w:vMerge w:val="restart"/>
          </w:tcPr>
          <w:p w14:paraId="4EED28FA" w14:textId="77777777" w:rsidR="00BE01E3" w:rsidRDefault="00BE01E3" w:rsidP="00056896">
            <w:pPr>
              <w:jc w:val="center"/>
              <w:rPr>
                <w:lang w:val="en-GB"/>
              </w:rPr>
            </w:pPr>
          </w:p>
          <w:p w14:paraId="7B49D68F" w14:textId="77777777" w:rsidR="00BE01E3" w:rsidRDefault="00BE01E3" w:rsidP="00056896">
            <w:pPr>
              <w:jc w:val="center"/>
              <w:rPr>
                <w:lang w:val="en-GB"/>
              </w:rPr>
            </w:pPr>
            <w:r>
              <w:rPr>
                <w:lang w:val="en-GB"/>
              </w:rPr>
              <w:t>3</w:t>
            </w:r>
          </w:p>
        </w:tc>
        <w:tc>
          <w:tcPr>
            <w:tcW w:w="3321" w:type="dxa"/>
          </w:tcPr>
          <w:p w14:paraId="5AB920B0" w14:textId="77777777" w:rsidR="00BE01E3" w:rsidRDefault="00BE01E3" w:rsidP="00056896">
            <w:pPr>
              <w:jc w:val="center"/>
              <w:rPr>
                <w:lang w:val="en-GB"/>
              </w:rPr>
            </w:pPr>
            <w:r>
              <w:rPr>
                <w:lang w:val="en-GB"/>
              </w:rPr>
              <w:t>0</w:t>
            </w:r>
          </w:p>
        </w:tc>
        <w:tc>
          <w:tcPr>
            <w:tcW w:w="3321" w:type="dxa"/>
          </w:tcPr>
          <w:p w14:paraId="0B27D9C8" w14:textId="77777777" w:rsidR="00BE01E3" w:rsidRDefault="00BE01E3" w:rsidP="00056896">
            <w:pPr>
              <w:jc w:val="center"/>
              <w:rPr>
                <w:lang w:val="en-GB"/>
              </w:rPr>
            </w:pPr>
            <w:r>
              <w:rPr>
                <w:lang w:val="en-GB"/>
              </w:rPr>
              <w:t>13</w:t>
            </w:r>
          </w:p>
        </w:tc>
      </w:tr>
      <w:tr w:rsidR="00BE01E3" w14:paraId="0170B63E" w14:textId="77777777" w:rsidTr="00056896">
        <w:tc>
          <w:tcPr>
            <w:tcW w:w="3320" w:type="dxa"/>
            <w:vMerge/>
          </w:tcPr>
          <w:p w14:paraId="625F751E" w14:textId="77777777" w:rsidR="00BE01E3" w:rsidRDefault="00BE01E3" w:rsidP="00056896">
            <w:pPr>
              <w:rPr>
                <w:lang w:val="en-GB"/>
              </w:rPr>
            </w:pPr>
          </w:p>
        </w:tc>
        <w:tc>
          <w:tcPr>
            <w:tcW w:w="3321" w:type="dxa"/>
          </w:tcPr>
          <w:p w14:paraId="031CF47E" w14:textId="77777777" w:rsidR="00BE01E3" w:rsidRDefault="00BE01E3" w:rsidP="00056896">
            <w:pPr>
              <w:jc w:val="center"/>
              <w:rPr>
                <w:lang w:val="en-GB"/>
              </w:rPr>
            </w:pPr>
            <w:r>
              <w:rPr>
                <w:lang w:val="en-GB"/>
              </w:rPr>
              <w:t>1</w:t>
            </w:r>
          </w:p>
        </w:tc>
        <w:tc>
          <w:tcPr>
            <w:tcW w:w="3321" w:type="dxa"/>
          </w:tcPr>
          <w:p w14:paraId="08DC2B2B" w14:textId="77777777" w:rsidR="00BE01E3" w:rsidRDefault="00BE01E3" w:rsidP="00056896">
            <w:pPr>
              <w:jc w:val="center"/>
              <w:rPr>
                <w:lang w:val="en-GB"/>
              </w:rPr>
            </w:pPr>
            <w:r>
              <w:rPr>
                <w:lang w:val="en-GB"/>
              </w:rPr>
              <w:t>47</w:t>
            </w:r>
          </w:p>
        </w:tc>
      </w:tr>
    </w:tbl>
    <w:p w14:paraId="70BE8FCA" w14:textId="77777777" w:rsidR="00BE01E3" w:rsidRDefault="00BE01E3" w:rsidP="00BE01E3">
      <w:pPr>
        <w:rPr>
          <w:lang w:val="en-GB"/>
        </w:rPr>
      </w:pPr>
    </w:p>
    <w:p w14:paraId="599F2D32" w14:textId="77777777" w:rsidR="00BE01E3" w:rsidRDefault="00BE01E3" w:rsidP="00BE01E3">
      <w:pPr>
        <w:rPr>
          <w:lang w:val="en-GB"/>
        </w:rPr>
      </w:pPr>
    </w:p>
    <w:p w14:paraId="4A95B7E5" w14:textId="77777777" w:rsidR="00BE01E3" w:rsidRPr="00083D63" w:rsidRDefault="00BE01E3" w:rsidP="00BE01E3">
      <w:pPr>
        <w:jc w:val="center"/>
        <w:rPr>
          <w:b/>
          <w:lang w:val="en-GB"/>
        </w:rPr>
      </w:pPr>
      <w:r w:rsidRPr="00083D63">
        <w:rPr>
          <w:b/>
          <w:lang w:val="en-GB"/>
        </w:rPr>
        <w:t>Table 1-</w:t>
      </w:r>
      <w:r>
        <w:rPr>
          <w:b/>
          <w:lang w:val="en-GB"/>
        </w:rPr>
        <w:t>3</w:t>
      </w:r>
      <w:r w:rsidRPr="00083D63">
        <w:rPr>
          <w:b/>
          <w:lang w:val="en-GB"/>
        </w:rPr>
        <w:t xml:space="preserve">: Configured resources for UE </w:t>
      </w:r>
      <w:r>
        <w:rPr>
          <w:b/>
          <w:lang w:val="en-GB"/>
        </w:rPr>
        <w:t>B</w:t>
      </w:r>
    </w:p>
    <w:tbl>
      <w:tblPr>
        <w:tblStyle w:val="TableGrid"/>
        <w:tblW w:w="0" w:type="auto"/>
        <w:jc w:val="center"/>
        <w:tblLook w:val="04A0" w:firstRow="1" w:lastRow="0" w:firstColumn="1" w:lastColumn="0" w:noHBand="0" w:noVBand="1"/>
      </w:tblPr>
      <w:tblGrid>
        <w:gridCol w:w="3320"/>
        <w:gridCol w:w="3321"/>
        <w:gridCol w:w="3321"/>
      </w:tblGrid>
      <w:tr w:rsidR="00BE01E3" w14:paraId="59317D55" w14:textId="77777777" w:rsidTr="00056896">
        <w:trPr>
          <w:jc w:val="center"/>
        </w:trPr>
        <w:tc>
          <w:tcPr>
            <w:tcW w:w="3320" w:type="dxa"/>
          </w:tcPr>
          <w:p w14:paraId="6CBCB922" w14:textId="77777777" w:rsidR="00BE01E3" w:rsidRDefault="00BE01E3" w:rsidP="00056896">
            <w:pPr>
              <w:jc w:val="center"/>
              <w:rPr>
                <w:lang w:val="en-GB"/>
              </w:rPr>
            </w:pPr>
            <w:r>
              <w:rPr>
                <w:lang w:val="en-GB"/>
              </w:rPr>
              <w:t>subset</w:t>
            </w:r>
          </w:p>
        </w:tc>
        <w:tc>
          <w:tcPr>
            <w:tcW w:w="3321" w:type="dxa"/>
          </w:tcPr>
          <w:p w14:paraId="1F17519A" w14:textId="77777777" w:rsidR="00BE01E3" w:rsidRDefault="00BE01E3" w:rsidP="00056896">
            <w:pPr>
              <w:jc w:val="center"/>
              <w:rPr>
                <w:lang w:val="en-GB"/>
              </w:rPr>
            </w:pPr>
            <w:r>
              <w:rPr>
                <w:lang w:val="en-GB"/>
              </w:rPr>
              <w:t>Relative resource index</w:t>
            </w:r>
          </w:p>
        </w:tc>
        <w:tc>
          <w:tcPr>
            <w:tcW w:w="3321" w:type="dxa"/>
          </w:tcPr>
          <w:p w14:paraId="5CA24B59" w14:textId="77777777" w:rsidR="00BE01E3" w:rsidRDefault="00BE01E3" w:rsidP="00056896">
            <w:pPr>
              <w:jc w:val="center"/>
              <w:rPr>
                <w:lang w:val="en-GB"/>
              </w:rPr>
            </w:pPr>
            <w:r>
              <w:rPr>
                <w:lang w:val="en-GB"/>
              </w:rPr>
              <w:t>Global resource index</w:t>
            </w:r>
          </w:p>
        </w:tc>
      </w:tr>
      <w:tr w:rsidR="00BE01E3" w14:paraId="6D2B960E" w14:textId="77777777" w:rsidTr="00056896">
        <w:trPr>
          <w:jc w:val="center"/>
        </w:trPr>
        <w:tc>
          <w:tcPr>
            <w:tcW w:w="3320" w:type="dxa"/>
            <w:vMerge w:val="restart"/>
          </w:tcPr>
          <w:p w14:paraId="5AA20436" w14:textId="77777777" w:rsidR="00BE01E3" w:rsidRDefault="00BE01E3" w:rsidP="00056896">
            <w:pPr>
              <w:jc w:val="center"/>
              <w:rPr>
                <w:lang w:val="en-GB"/>
              </w:rPr>
            </w:pPr>
          </w:p>
          <w:p w14:paraId="14887FC2" w14:textId="77777777" w:rsidR="00BE01E3" w:rsidRDefault="00BE01E3" w:rsidP="00056896">
            <w:pPr>
              <w:jc w:val="center"/>
              <w:rPr>
                <w:lang w:val="en-GB"/>
              </w:rPr>
            </w:pPr>
            <w:r>
              <w:rPr>
                <w:lang w:val="en-GB"/>
              </w:rPr>
              <w:t>0</w:t>
            </w:r>
          </w:p>
        </w:tc>
        <w:tc>
          <w:tcPr>
            <w:tcW w:w="3321" w:type="dxa"/>
          </w:tcPr>
          <w:p w14:paraId="5399FDC8" w14:textId="77777777" w:rsidR="00BE01E3" w:rsidRDefault="00BE01E3" w:rsidP="00056896">
            <w:pPr>
              <w:jc w:val="center"/>
              <w:rPr>
                <w:lang w:val="en-GB"/>
              </w:rPr>
            </w:pPr>
            <w:r>
              <w:rPr>
                <w:lang w:val="en-GB"/>
              </w:rPr>
              <w:t>0</w:t>
            </w:r>
          </w:p>
        </w:tc>
        <w:tc>
          <w:tcPr>
            <w:tcW w:w="3321" w:type="dxa"/>
          </w:tcPr>
          <w:p w14:paraId="55A9C65C" w14:textId="77777777" w:rsidR="00BE01E3" w:rsidRDefault="00BE01E3" w:rsidP="00056896">
            <w:pPr>
              <w:jc w:val="center"/>
              <w:rPr>
                <w:lang w:val="en-GB"/>
              </w:rPr>
            </w:pPr>
            <w:r w:rsidRPr="00425B54">
              <w:rPr>
                <w:highlight w:val="yellow"/>
                <w:lang w:val="en-GB"/>
              </w:rPr>
              <w:t>62</w:t>
            </w:r>
          </w:p>
        </w:tc>
      </w:tr>
      <w:tr w:rsidR="00BE01E3" w14:paraId="5EFA86F1" w14:textId="77777777" w:rsidTr="00056896">
        <w:trPr>
          <w:jc w:val="center"/>
        </w:trPr>
        <w:tc>
          <w:tcPr>
            <w:tcW w:w="3320" w:type="dxa"/>
            <w:vMerge/>
          </w:tcPr>
          <w:p w14:paraId="3C2880BC" w14:textId="77777777" w:rsidR="00BE01E3" w:rsidRDefault="00BE01E3" w:rsidP="00056896">
            <w:pPr>
              <w:jc w:val="center"/>
              <w:rPr>
                <w:lang w:val="en-GB"/>
              </w:rPr>
            </w:pPr>
          </w:p>
        </w:tc>
        <w:tc>
          <w:tcPr>
            <w:tcW w:w="3321" w:type="dxa"/>
          </w:tcPr>
          <w:p w14:paraId="78DF8AA1" w14:textId="77777777" w:rsidR="00BE01E3" w:rsidRDefault="00BE01E3" w:rsidP="00056896">
            <w:pPr>
              <w:jc w:val="center"/>
              <w:rPr>
                <w:lang w:val="en-GB"/>
              </w:rPr>
            </w:pPr>
            <w:r>
              <w:rPr>
                <w:lang w:val="en-GB"/>
              </w:rPr>
              <w:t>1</w:t>
            </w:r>
          </w:p>
        </w:tc>
        <w:tc>
          <w:tcPr>
            <w:tcW w:w="3321" w:type="dxa"/>
          </w:tcPr>
          <w:p w14:paraId="32D636A1" w14:textId="77777777" w:rsidR="00BE01E3" w:rsidRDefault="00BE01E3" w:rsidP="00056896">
            <w:pPr>
              <w:jc w:val="center"/>
              <w:rPr>
                <w:lang w:val="en-GB"/>
              </w:rPr>
            </w:pPr>
            <w:r>
              <w:rPr>
                <w:lang w:val="en-GB"/>
              </w:rPr>
              <w:t>49</w:t>
            </w:r>
          </w:p>
        </w:tc>
      </w:tr>
      <w:tr w:rsidR="00BE01E3" w14:paraId="13A4088E" w14:textId="77777777" w:rsidTr="00056896">
        <w:trPr>
          <w:jc w:val="center"/>
        </w:trPr>
        <w:tc>
          <w:tcPr>
            <w:tcW w:w="3320" w:type="dxa"/>
            <w:vMerge w:val="restart"/>
          </w:tcPr>
          <w:p w14:paraId="4C17BE31" w14:textId="77777777" w:rsidR="00BE01E3" w:rsidRDefault="00BE01E3" w:rsidP="00056896">
            <w:pPr>
              <w:jc w:val="center"/>
              <w:rPr>
                <w:lang w:val="en-GB"/>
              </w:rPr>
            </w:pPr>
          </w:p>
          <w:p w14:paraId="45E83431" w14:textId="77777777" w:rsidR="00BE01E3" w:rsidRDefault="00BE01E3" w:rsidP="00056896">
            <w:pPr>
              <w:jc w:val="center"/>
              <w:rPr>
                <w:lang w:val="en-GB"/>
              </w:rPr>
            </w:pPr>
            <w:r>
              <w:rPr>
                <w:lang w:val="en-GB"/>
              </w:rPr>
              <w:t>1</w:t>
            </w:r>
          </w:p>
        </w:tc>
        <w:tc>
          <w:tcPr>
            <w:tcW w:w="3321" w:type="dxa"/>
          </w:tcPr>
          <w:p w14:paraId="78272632" w14:textId="77777777" w:rsidR="00BE01E3" w:rsidRDefault="00BE01E3" w:rsidP="00056896">
            <w:pPr>
              <w:jc w:val="center"/>
              <w:rPr>
                <w:lang w:val="en-GB"/>
              </w:rPr>
            </w:pPr>
            <w:r>
              <w:rPr>
                <w:lang w:val="en-GB"/>
              </w:rPr>
              <w:t>0</w:t>
            </w:r>
          </w:p>
        </w:tc>
        <w:tc>
          <w:tcPr>
            <w:tcW w:w="3321" w:type="dxa"/>
          </w:tcPr>
          <w:p w14:paraId="10F149AC" w14:textId="77777777" w:rsidR="00BE01E3" w:rsidRDefault="00BE01E3" w:rsidP="00056896">
            <w:pPr>
              <w:jc w:val="center"/>
              <w:rPr>
                <w:lang w:val="en-GB"/>
              </w:rPr>
            </w:pPr>
            <w:r>
              <w:rPr>
                <w:lang w:val="en-GB"/>
              </w:rPr>
              <w:t>10</w:t>
            </w:r>
          </w:p>
        </w:tc>
      </w:tr>
      <w:tr w:rsidR="00BE01E3" w14:paraId="5EF81EC3" w14:textId="77777777" w:rsidTr="00056896">
        <w:trPr>
          <w:jc w:val="center"/>
        </w:trPr>
        <w:tc>
          <w:tcPr>
            <w:tcW w:w="3320" w:type="dxa"/>
            <w:vMerge/>
          </w:tcPr>
          <w:p w14:paraId="16E8E47D" w14:textId="77777777" w:rsidR="00BE01E3" w:rsidRDefault="00BE01E3" w:rsidP="00056896">
            <w:pPr>
              <w:jc w:val="center"/>
              <w:rPr>
                <w:lang w:val="en-GB"/>
              </w:rPr>
            </w:pPr>
          </w:p>
        </w:tc>
        <w:tc>
          <w:tcPr>
            <w:tcW w:w="3321" w:type="dxa"/>
          </w:tcPr>
          <w:p w14:paraId="7F924C06" w14:textId="77777777" w:rsidR="00BE01E3" w:rsidRDefault="00BE01E3" w:rsidP="00056896">
            <w:pPr>
              <w:jc w:val="center"/>
              <w:rPr>
                <w:lang w:val="en-GB"/>
              </w:rPr>
            </w:pPr>
            <w:r>
              <w:rPr>
                <w:lang w:val="en-GB"/>
              </w:rPr>
              <w:t>1</w:t>
            </w:r>
          </w:p>
        </w:tc>
        <w:tc>
          <w:tcPr>
            <w:tcW w:w="3321" w:type="dxa"/>
          </w:tcPr>
          <w:p w14:paraId="2A7B805C" w14:textId="77777777" w:rsidR="00BE01E3" w:rsidRDefault="00BE01E3" w:rsidP="00056896">
            <w:pPr>
              <w:jc w:val="center"/>
              <w:rPr>
                <w:lang w:val="en-GB"/>
              </w:rPr>
            </w:pPr>
            <w:r w:rsidRPr="008D746C">
              <w:rPr>
                <w:lang w:val="en-GB"/>
              </w:rPr>
              <w:t>15</w:t>
            </w:r>
          </w:p>
        </w:tc>
      </w:tr>
      <w:tr w:rsidR="00BE01E3" w14:paraId="73D28989" w14:textId="77777777" w:rsidTr="00056896">
        <w:trPr>
          <w:jc w:val="center"/>
        </w:trPr>
        <w:tc>
          <w:tcPr>
            <w:tcW w:w="3320" w:type="dxa"/>
            <w:vMerge w:val="restart"/>
          </w:tcPr>
          <w:p w14:paraId="6FC11AC5" w14:textId="77777777" w:rsidR="00BE01E3" w:rsidRDefault="00BE01E3" w:rsidP="00056896">
            <w:pPr>
              <w:jc w:val="center"/>
              <w:rPr>
                <w:lang w:val="en-GB"/>
              </w:rPr>
            </w:pPr>
          </w:p>
          <w:p w14:paraId="5E2CE20A" w14:textId="77777777" w:rsidR="00BE01E3" w:rsidRDefault="00BE01E3" w:rsidP="00056896">
            <w:pPr>
              <w:jc w:val="center"/>
              <w:rPr>
                <w:lang w:val="en-GB"/>
              </w:rPr>
            </w:pPr>
            <w:r>
              <w:rPr>
                <w:lang w:val="en-GB"/>
              </w:rPr>
              <w:t>2</w:t>
            </w:r>
          </w:p>
        </w:tc>
        <w:tc>
          <w:tcPr>
            <w:tcW w:w="3321" w:type="dxa"/>
          </w:tcPr>
          <w:p w14:paraId="7AE877D0" w14:textId="77777777" w:rsidR="00BE01E3" w:rsidRDefault="00BE01E3" w:rsidP="00056896">
            <w:pPr>
              <w:jc w:val="center"/>
              <w:rPr>
                <w:lang w:val="en-GB"/>
              </w:rPr>
            </w:pPr>
            <w:r>
              <w:rPr>
                <w:lang w:val="en-GB"/>
              </w:rPr>
              <w:t>0</w:t>
            </w:r>
          </w:p>
        </w:tc>
        <w:tc>
          <w:tcPr>
            <w:tcW w:w="3321" w:type="dxa"/>
          </w:tcPr>
          <w:p w14:paraId="43497321" w14:textId="77777777" w:rsidR="00BE01E3" w:rsidRDefault="00BE01E3" w:rsidP="00056896">
            <w:pPr>
              <w:jc w:val="center"/>
              <w:rPr>
                <w:lang w:val="en-GB"/>
              </w:rPr>
            </w:pPr>
            <w:r>
              <w:rPr>
                <w:lang w:val="en-GB"/>
              </w:rPr>
              <w:t>20</w:t>
            </w:r>
          </w:p>
        </w:tc>
      </w:tr>
      <w:tr w:rsidR="00BE01E3" w14:paraId="3378DBAD" w14:textId="77777777" w:rsidTr="00056896">
        <w:trPr>
          <w:jc w:val="center"/>
        </w:trPr>
        <w:tc>
          <w:tcPr>
            <w:tcW w:w="3320" w:type="dxa"/>
            <w:vMerge/>
          </w:tcPr>
          <w:p w14:paraId="6EF330B9" w14:textId="77777777" w:rsidR="00BE01E3" w:rsidRDefault="00BE01E3" w:rsidP="00056896">
            <w:pPr>
              <w:jc w:val="center"/>
              <w:rPr>
                <w:lang w:val="en-GB"/>
              </w:rPr>
            </w:pPr>
          </w:p>
        </w:tc>
        <w:tc>
          <w:tcPr>
            <w:tcW w:w="3321" w:type="dxa"/>
          </w:tcPr>
          <w:p w14:paraId="02A10F0A" w14:textId="77777777" w:rsidR="00BE01E3" w:rsidRDefault="00BE01E3" w:rsidP="00056896">
            <w:pPr>
              <w:jc w:val="center"/>
              <w:rPr>
                <w:lang w:val="en-GB"/>
              </w:rPr>
            </w:pPr>
            <w:r>
              <w:rPr>
                <w:lang w:val="en-GB"/>
              </w:rPr>
              <w:t>1</w:t>
            </w:r>
          </w:p>
        </w:tc>
        <w:tc>
          <w:tcPr>
            <w:tcW w:w="3321" w:type="dxa"/>
          </w:tcPr>
          <w:p w14:paraId="77CAA069" w14:textId="77777777" w:rsidR="00BE01E3" w:rsidRDefault="00BE01E3" w:rsidP="00056896">
            <w:pPr>
              <w:jc w:val="center"/>
              <w:rPr>
                <w:lang w:val="en-GB"/>
              </w:rPr>
            </w:pPr>
            <w:r>
              <w:rPr>
                <w:lang w:val="en-GB"/>
              </w:rPr>
              <w:t>38</w:t>
            </w:r>
          </w:p>
        </w:tc>
      </w:tr>
      <w:tr w:rsidR="00BE01E3" w14:paraId="117A12E5" w14:textId="77777777" w:rsidTr="00056896">
        <w:trPr>
          <w:jc w:val="center"/>
        </w:trPr>
        <w:tc>
          <w:tcPr>
            <w:tcW w:w="3320" w:type="dxa"/>
            <w:vMerge w:val="restart"/>
          </w:tcPr>
          <w:p w14:paraId="3E904C3F" w14:textId="77777777" w:rsidR="00BE01E3" w:rsidRDefault="00BE01E3" w:rsidP="00056896">
            <w:pPr>
              <w:jc w:val="center"/>
              <w:rPr>
                <w:lang w:val="en-GB"/>
              </w:rPr>
            </w:pPr>
          </w:p>
          <w:p w14:paraId="40C9E2E8" w14:textId="77777777" w:rsidR="00BE01E3" w:rsidRDefault="00BE01E3" w:rsidP="00056896">
            <w:pPr>
              <w:jc w:val="center"/>
              <w:rPr>
                <w:lang w:val="en-GB"/>
              </w:rPr>
            </w:pPr>
            <w:r>
              <w:rPr>
                <w:lang w:val="en-GB"/>
              </w:rPr>
              <w:t>3</w:t>
            </w:r>
          </w:p>
        </w:tc>
        <w:tc>
          <w:tcPr>
            <w:tcW w:w="3321" w:type="dxa"/>
          </w:tcPr>
          <w:p w14:paraId="1C12A5D7" w14:textId="77777777" w:rsidR="00BE01E3" w:rsidRDefault="00BE01E3" w:rsidP="00056896">
            <w:pPr>
              <w:jc w:val="center"/>
              <w:rPr>
                <w:lang w:val="en-GB"/>
              </w:rPr>
            </w:pPr>
            <w:r>
              <w:rPr>
                <w:lang w:val="en-GB"/>
              </w:rPr>
              <w:t>0</w:t>
            </w:r>
          </w:p>
        </w:tc>
        <w:tc>
          <w:tcPr>
            <w:tcW w:w="3321" w:type="dxa"/>
          </w:tcPr>
          <w:p w14:paraId="1270EE7E" w14:textId="77777777" w:rsidR="00BE01E3" w:rsidRDefault="00BE01E3" w:rsidP="00056896">
            <w:pPr>
              <w:jc w:val="center"/>
              <w:rPr>
                <w:lang w:val="en-GB"/>
              </w:rPr>
            </w:pPr>
            <w:r w:rsidRPr="00425B54">
              <w:rPr>
                <w:highlight w:val="yellow"/>
                <w:lang w:val="en-GB"/>
              </w:rPr>
              <w:t>11</w:t>
            </w:r>
          </w:p>
        </w:tc>
      </w:tr>
      <w:tr w:rsidR="00BE01E3" w14:paraId="2B940D96" w14:textId="77777777" w:rsidTr="00056896">
        <w:trPr>
          <w:jc w:val="center"/>
        </w:trPr>
        <w:tc>
          <w:tcPr>
            <w:tcW w:w="3320" w:type="dxa"/>
            <w:vMerge/>
          </w:tcPr>
          <w:p w14:paraId="13339ABC" w14:textId="77777777" w:rsidR="00BE01E3" w:rsidRDefault="00BE01E3" w:rsidP="00056896">
            <w:pPr>
              <w:jc w:val="center"/>
              <w:rPr>
                <w:lang w:val="en-GB"/>
              </w:rPr>
            </w:pPr>
          </w:p>
        </w:tc>
        <w:tc>
          <w:tcPr>
            <w:tcW w:w="3321" w:type="dxa"/>
          </w:tcPr>
          <w:p w14:paraId="3DC3D2F9" w14:textId="77777777" w:rsidR="00BE01E3" w:rsidRDefault="00BE01E3" w:rsidP="00056896">
            <w:pPr>
              <w:jc w:val="center"/>
              <w:rPr>
                <w:lang w:val="en-GB"/>
              </w:rPr>
            </w:pPr>
            <w:r>
              <w:rPr>
                <w:lang w:val="en-GB"/>
              </w:rPr>
              <w:t>1</w:t>
            </w:r>
          </w:p>
        </w:tc>
        <w:tc>
          <w:tcPr>
            <w:tcW w:w="3321" w:type="dxa"/>
          </w:tcPr>
          <w:p w14:paraId="1C816889" w14:textId="77777777" w:rsidR="00BE01E3" w:rsidRDefault="00BE01E3" w:rsidP="00056896">
            <w:pPr>
              <w:jc w:val="center"/>
              <w:rPr>
                <w:lang w:val="en-GB"/>
              </w:rPr>
            </w:pPr>
            <w:r>
              <w:rPr>
                <w:lang w:val="en-GB"/>
              </w:rPr>
              <w:t>6</w:t>
            </w:r>
          </w:p>
        </w:tc>
      </w:tr>
    </w:tbl>
    <w:p w14:paraId="69DA07B6" w14:textId="77777777" w:rsidR="00BE01E3" w:rsidRDefault="00BE01E3" w:rsidP="00BE01E3">
      <w:pPr>
        <w:rPr>
          <w:lang w:val="en-GB"/>
        </w:rPr>
      </w:pPr>
    </w:p>
    <w:p w14:paraId="6C66B13F" w14:textId="77777777" w:rsidR="00BE01E3" w:rsidRDefault="00BE01E3" w:rsidP="00BE01E3">
      <w:pPr>
        <w:rPr>
          <w:lang w:val="en-GB"/>
        </w:rPr>
      </w:pPr>
      <w:r>
        <w:rPr>
          <w:lang w:val="en-GB"/>
        </w:rPr>
        <w:t xml:space="preserve">In some cases, eNB may configure PUCCH resources for a particular UE in either short or long durations. In that case, the UE is configured semi-statically of the short PUCCH or long PUCCH. It can’t switch between short PUCCH and long PUCCH dynamically. On the other hand, if a UE is configured with some PUCCH resources in short duration, other resources in long duration, the UE may be dynamically configured in either short or long duration indicated by ARI bits. </w:t>
      </w:r>
      <w:r>
        <w:rPr>
          <w:lang w:val="en-GB"/>
        </w:rPr>
        <w:lastRenderedPageBreak/>
        <w:t xml:space="preserve">For example, a UE may be RRC configured with 8 resources, 2 in short duration and 6 in long duration. There is X=2 ARI bits. The 8 resources are divided into 4 resources sub-sets, 1 in short duration and 3 in long duration. ARI bits will select one of the sub-sets and therefore the UE will know whether short PUCCH or long PUCCH format will be used. Implicit mapping is then used to obtain one of the two resources in the sub-set. The resource selection is illustrated in the following figure. </w:t>
      </w:r>
    </w:p>
    <w:p w14:paraId="3AAABFD0" w14:textId="77777777" w:rsidR="00BE01E3" w:rsidRDefault="00BE01E3" w:rsidP="00BE01E3">
      <w:pPr>
        <w:jc w:val="center"/>
        <w:rPr>
          <w:lang w:val="en-GB"/>
        </w:rPr>
      </w:pPr>
      <w:r>
        <w:rPr>
          <w:noProof/>
          <w:lang w:val="en-GB"/>
        </w:rPr>
        <w:drawing>
          <wp:inline distT="0" distB="0" distL="0" distR="0" wp14:anchorId="345A5972" wp14:editId="09263EA3">
            <wp:extent cx="3462655" cy="187769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877695"/>
                    </a:xfrm>
                    <a:prstGeom prst="rect">
                      <a:avLst/>
                    </a:prstGeom>
                    <a:noFill/>
                  </pic:spPr>
                </pic:pic>
              </a:graphicData>
            </a:graphic>
          </wp:inline>
        </w:drawing>
      </w:r>
    </w:p>
    <w:p w14:paraId="438D6734" w14:textId="77777777" w:rsidR="00BE01E3" w:rsidRPr="005621F1" w:rsidRDefault="00BE01E3" w:rsidP="00BE01E3">
      <w:pPr>
        <w:jc w:val="center"/>
        <w:rPr>
          <w:b/>
          <w:lang w:val="en-GB"/>
        </w:rPr>
      </w:pPr>
      <w:r w:rsidRPr="005621F1">
        <w:rPr>
          <w:b/>
          <w:lang w:val="en-GB"/>
        </w:rPr>
        <w:t>Figure 3. selection of short or long duration with ARI bits</w:t>
      </w:r>
    </w:p>
    <w:p w14:paraId="22BD0B29" w14:textId="58383BD2" w:rsidR="00BE01E3" w:rsidRDefault="008C6203" w:rsidP="00BE01E3">
      <w:pPr>
        <w:rPr>
          <w:lang w:val="en-GB"/>
        </w:rPr>
      </w:pPr>
      <w:r>
        <w:rPr>
          <w:lang w:val="en-GB"/>
        </w:rPr>
        <w:t>We therefore make the following proposal:</w:t>
      </w:r>
    </w:p>
    <w:p w14:paraId="0BC3D2D4" w14:textId="77777777" w:rsidR="008C6203" w:rsidRPr="009551BC" w:rsidRDefault="008C6203" w:rsidP="008C6203">
      <w:pPr>
        <w:rPr>
          <w:b/>
          <w:i/>
        </w:rPr>
      </w:pPr>
      <w:r w:rsidRPr="009551BC">
        <w:rPr>
          <w:b/>
          <w:i/>
          <w:u w:val="single"/>
          <w:lang w:val="en-GB"/>
        </w:rPr>
        <w:t>Proposal 1:</w:t>
      </w:r>
      <w:r w:rsidRPr="009551BC">
        <w:rPr>
          <w:b/>
          <w:i/>
          <w:lang w:val="en-GB"/>
        </w:rPr>
        <w:t xml:space="preserve"> Use ARI bits to indicate short or long duration in the resource set </w:t>
      </w:r>
    </w:p>
    <w:p w14:paraId="727BD419" w14:textId="77777777" w:rsidR="008C6203" w:rsidRPr="009551BC" w:rsidRDefault="008C6203" w:rsidP="008C6203">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The resources sub-set indicated by ARI bits should contain resources in either short or long duration but not both.</w:t>
      </w:r>
    </w:p>
    <w:p w14:paraId="6625E043" w14:textId="77777777" w:rsidR="008C6203" w:rsidRDefault="008C6203" w:rsidP="00F71DBE">
      <w:pPr>
        <w:rPr>
          <w:lang w:val="en-GB"/>
        </w:rPr>
      </w:pPr>
    </w:p>
    <w:p w14:paraId="2686668F" w14:textId="35097E57" w:rsidR="00A83A38" w:rsidRDefault="00194877" w:rsidP="00F71DBE">
      <w:pPr>
        <w:rPr>
          <w:lang w:val="en-GB"/>
        </w:rPr>
      </w:pPr>
      <w:r>
        <w:rPr>
          <w:lang w:val="en-GB"/>
        </w:rPr>
        <w:t xml:space="preserve">In case we have cross-slot scheduling and or carrier-aggregation, </w:t>
      </w:r>
      <w:r w:rsidR="00B60119">
        <w:rPr>
          <w:lang w:val="en-GB"/>
        </w:rPr>
        <w:t>i.e., when we have multiple PDCCH/PDSCH mapped to single PUCCH,</w:t>
      </w:r>
      <w:r w:rsidR="00BE01E3">
        <w:rPr>
          <w:lang w:val="en-GB"/>
        </w:rPr>
        <w:t xml:space="preserve"> </w:t>
      </w:r>
      <w:r w:rsidR="00B60119">
        <w:rPr>
          <w:lang w:val="en-GB"/>
        </w:rPr>
        <w:t xml:space="preserve">we may use the starting CCE index of the most recent PDCCH. If there are multiple CCs in the most recent PDCCH slots, we may use the starting CCE index of the PDCCH with the minimum CC index. When </w:t>
      </w:r>
      <w:r w:rsidR="00F71DBE">
        <w:rPr>
          <w:lang w:val="en-GB"/>
        </w:rPr>
        <w:t>a UE miss the last PDCCH or in CA case, miss the correct CC, the UE may use the wrong resource index. However, the probability of missing one PDCCH is only 1%. The probability of missing more PDCCHs are even smaller. Consider the benefit of implicit mapping, the loss may be acceptable.</w:t>
      </w:r>
      <w:r w:rsidR="00A83A38">
        <w:rPr>
          <w:lang w:val="en-GB"/>
        </w:rPr>
        <w:t xml:space="preserve"> </w:t>
      </w:r>
    </w:p>
    <w:p w14:paraId="4BE85E70" w14:textId="3EBA2737" w:rsidR="00794789" w:rsidRDefault="003D5F2B" w:rsidP="00F71DBE">
      <w:pPr>
        <w:rPr>
          <w:lang w:val="en-GB"/>
        </w:rPr>
      </w:pPr>
      <w:r>
        <w:rPr>
          <w:lang w:val="en-GB"/>
        </w:rPr>
        <w:t xml:space="preserve">Option 2 </w:t>
      </w:r>
      <w:r w:rsidR="00C10699">
        <w:rPr>
          <w:lang w:val="en-GB"/>
        </w:rPr>
        <w:t xml:space="preserve">is to </w:t>
      </w:r>
      <w:r w:rsidR="00794789">
        <w:rPr>
          <w:lang w:val="en-GB"/>
        </w:rPr>
        <w:t xml:space="preserve">do implicit mapping based on starting RBG index of the corresponding PDSCH. For example, with M=2 resources per resource subset, the even RBG index indicates the first resource in the resource subset and the odd RGB index indicates the second resource. The benefit of using PDSCH staring RBG index is the gNB may be easier to arrange the RBG index of the PDSCH cross slots and cross CCs so that all PDSCHs corresponding to the same ACK transmission will have </w:t>
      </w:r>
      <w:r w:rsidR="00FB5757">
        <w:rPr>
          <w:lang w:val="en-GB"/>
        </w:rPr>
        <w:t xml:space="preserve">all even or all odd RBG index. This way, they will be mapped to the same PUCCH resource even if the last PDCCH was not decoded successfully. </w:t>
      </w:r>
    </w:p>
    <w:p w14:paraId="2E6D7E70" w14:textId="679D8217" w:rsidR="001113EB" w:rsidRDefault="001113EB" w:rsidP="00F71DBE">
      <w:pPr>
        <w:rPr>
          <w:lang w:val="en-GB"/>
        </w:rPr>
      </w:pPr>
      <w:r>
        <w:rPr>
          <w:lang w:val="en-GB"/>
        </w:rPr>
        <w:t xml:space="preserve">Option 3 is based on TPC commend. Currently, there are 2 bits for TPC commend. </w:t>
      </w:r>
      <w:r w:rsidR="0019283F">
        <w:rPr>
          <w:lang w:val="en-GB"/>
        </w:rPr>
        <w:t xml:space="preserve">It was proposed in [2] to use the </w:t>
      </w:r>
      <w:r w:rsidR="00CD5A9C">
        <w:rPr>
          <w:lang w:val="en-GB"/>
        </w:rPr>
        <w:t>lower</w:t>
      </w:r>
      <w:r w:rsidR="0019283F">
        <w:rPr>
          <w:lang w:val="en-GB"/>
        </w:rPr>
        <w:t xml:space="preserve"> two values</w:t>
      </w:r>
      <w:r w:rsidR="00620949">
        <w:rPr>
          <w:lang w:val="en-GB"/>
        </w:rPr>
        <w:t xml:space="preserve"> { -1, 0}</w:t>
      </w:r>
      <w:r w:rsidR="0019283F">
        <w:rPr>
          <w:lang w:val="en-GB"/>
        </w:rPr>
        <w:t xml:space="preserve"> to indicate </w:t>
      </w:r>
      <w:r w:rsidR="00620949">
        <w:rPr>
          <w:lang w:val="en-GB"/>
        </w:rPr>
        <w:t xml:space="preserve">one resource in the resource subset and use the </w:t>
      </w:r>
      <w:r w:rsidR="002F1DF2">
        <w:rPr>
          <w:lang w:val="en-GB"/>
        </w:rPr>
        <w:t>larger</w:t>
      </w:r>
      <w:r w:rsidR="00620949">
        <w:rPr>
          <w:lang w:val="en-GB"/>
        </w:rPr>
        <w:t xml:space="preserve"> two values {1, 3} to indicate the other resource. The benefit of the option 3 is the gNB can easily set TPC commend to indicate the same resource cross slots or cross CCs so even if the UE miss the last PDCCH, it can still get the correct PUCCH resource. However, option 3 reduce</w:t>
      </w:r>
      <w:r w:rsidR="00F83455">
        <w:rPr>
          <w:lang w:val="en-GB"/>
        </w:rPr>
        <w:t>s</w:t>
      </w:r>
      <w:r w:rsidR="00620949">
        <w:rPr>
          <w:lang w:val="en-GB"/>
        </w:rPr>
        <w:t xml:space="preserve"> the power control resolution. For example, the UE may </w:t>
      </w:r>
      <w:r w:rsidR="00316A85">
        <w:rPr>
          <w:lang w:val="en-GB"/>
        </w:rPr>
        <w:t xml:space="preserve">need to </w:t>
      </w:r>
      <w:r w:rsidR="00620949">
        <w:rPr>
          <w:lang w:val="en-GB"/>
        </w:rPr>
        <w:t>be powered up by setting TPC commend to 3 in order to meet the performance requirement. However, to maintain the same PUCCH resource mapping, the gNB has to set TPC commend to 0. This will lead to performance degradation of the PUCCH channel and therefore not preferred.</w:t>
      </w:r>
    </w:p>
    <w:p w14:paraId="5F9AC5DC" w14:textId="33FB69E3" w:rsidR="00D23C00" w:rsidRDefault="00620949" w:rsidP="00F71DBE">
      <w:pPr>
        <w:rPr>
          <w:lang w:val="en-GB"/>
        </w:rPr>
      </w:pPr>
      <w:r>
        <w:rPr>
          <w:lang w:val="en-GB"/>
        </w:rPr>
        <w:t>Option 5 is based on pure explicit signalling</w:t>
      </w:r>
      <w:r w:rsidR="00A26CDF">
        <w:rPr>
          <w:lang w:val="en-GB"/>
        </w:rPr>
        <w:t xml:space="preserve"> with 3</w:t>
      </w:r>
      <w:r w:rsidR="00BD0E49">
        <w:rPr>
          <w:lang w:val="en-GB"/>
        </w:rPr>
        <w:t xml:space="preserve"> </w:t>
      </w:r>
      <w:r w:rsidR="00A26CDF">
        <w:rPr>
          <w:lang w:val="en-GB"/>
        </w:rPr>
        <w:t>ARI bits</w:t>
      </w:r>
      <w:r>
        <w:rPr>
          <w:lang w:val="en-GB"/>
        </w:rPr>
        <w:t>. This option violates the previous agreement</w:t>
      </w:r>
      <w:r w:rsidR="00A26CDF">
        <w:rPr>
          <w:lang w:val="en-GB"/>
        </w:rPr>
        <w:t xml:space="preserve"> made in RAN1#91. Furthermore, a</w:t>
      </w:r>
      <w:r w:rsidR="00A83A38">
        <w:rPr>
          <w:lang w:val="en-GB"/>
        </w:rPr>
        <w:t xml:space="preserve"> pure explicit signalling scheme may have a similar problem when missing PDCCH.</w:t>
      </w:r>
      <w:r w:rsidR="00F71DBE">
        <w:rPr>
          <w:lang w:val="en-GB"/>
        </w:rPr>
        <w:t xml:space="preserve"> </w:t>
      </w:r>
      <w:r w:rsidR="00A83A38">
        <w:rPr>
          <w:lang w:val="en-GB"/>
        </w:rPr>
        <w:t xml:space="preserve">For example, in cross-slot scheduling case, the ARI bits may be set to different values corresponding to the different resource subset in the resource set. In </w:t>
      </w:r>
      <w:r w:rsidR="000D1811">
        <w:rPr>
          <w:lang w:val="en-GB"/>
        </w:rPr>
        <w:t>t</w:t>
      </w:r>
      <w:r w:rsidR="00A83A38">
        <w:rPr>
          <w:lang w:val="en-GB"/>
        </w:rPr>
        <w:t>his case, missing the last</w:t>
      </w:r>
      <w:r w:rsidR="00356B3E">
        <w:rPr>
          <w:lang w:val="en-GB"/>
        </w:rPr>
        <w:t xml:space="preserve"> one or more</w:t>
      </w:r>
      <w:r w:rsidR="00A83A38">
        <w:rPr>
          <w:lang w:val="en-GB"/>
        </w:rPr>
        <w:t xml:space="preserve"> PDCCH</w:t>
      </w:r>
      <w:r w:rsidR="00356B3E">
        <w:rPr>
          <w:lang w:val="en-GB"/>
        </w:rPr>
        <w:t>s</w:t>
      </w:r>
      <w:r w:rsidR="00A83A38">
        <w:rPr>
          <w:lang w:val="en-GB"/>
        </w:rPr>
        <w:t xml:space="preserve"> will lead to resource confusion between UE and gNB. Even if the gNB intentionally control the ARI bits to </w:t>
      </w:r>
      <w:r w:rsidR="006B2781">
        <w:rPr>
          <w:lang w:val="en-GB"/>
        </w:rPr>
        <w:t xml:space="preserve">be select the same resource subset, as the number of ACK bit increases, the </w:t>
      </w:r>
      <w:r w:rsidR="00B72C76">
        <w:rPr>
          <w:lang w:val="en-GB"/>
        </w:rPr>
        <w:t>PUCCH</w:t>
      </w:r>
      <w:r w:rsidR="006B2781">
        <w:rPr>
          <w:lang w:val="en-GB"/>
        </w:rPr>
        <w:t xml:space="preserve"> </w:t>
      </w:r>
      <w:r w:rsidR="00C31869">
        <w:rPr>
          <w:lang w:val="en-GB"/>
        </w:rPr>
        <w:t>format or</w:t>
      </w:r>
      <w:r w:rsidR="00B72C76">
        <w:rPr>
          <w:lang w:val="en-GB"/>
        </w:rPr>
        <w:t xml:space="preserve"> the</w:t>
      </w:r>
      <w:r w:rsidR="00C31869">
        <w:rPr>
          <w:lang w:val="en-GB"/>
        </w:rPr>
        <w:t xml:space="preserve"> re</w:t>
      </w:r>
      <w:r w:rsidR="00B72C76">
        <w:rPr>
          <w:lang w:val="en-GB"/>
        </w:rPr>
        <w:t xml:space="preserve">source </w:t>
      </w:r>
      <w:r w:rsidR="006B2781">
        <w:rPr>
          <w:lang w:val="en-GB"/>
        </w:rPr>
        <w:t xml:space="preserve">set may actually change. In that case, the resource will change also. </w:t>
      </w:r>
      <w:proofErr w:type="gramStart"/>
      <w:r w:rsidR="006B2781">
        <w:rPr>
          <w:lang w:val="en-GB"/>
        </w:rPr>
        <w:t>So</w:t>
      </w:r>
      <w:proofErr w:type="gramEnd"/>
      <w:r w:rsidR="006B2781">
        <w:rPr>
          <w:lang w:val="en-GB"/>
        </w:rPr>
        <w:t xml:space="preserve"> if the last one or more PDCCH were lost, there will be resource confusion between UE and gNB as well. </w:t>
      </w:r>
      <w:r w:rsidR="00356B3E">
        <w:rPr>
          <w:lang w:val="en-GB"/>
        </w:rPr>
        <w:t>Therefore,</w:t>
      </w:r>
      <w:r w:rsidR="006B2781">
        <w:rPr>
          <w:lang w:val="en-GB"/>
        </w:rPr>
        <w:t xml:space="preserve"> pure explicit signalling doesn’t solve the problem </w:t>
      </w:r>
      <w:r w:rsidR="006F5665">
        <w:rPr>
          <w:lang w:val="en-GB"/>
        </w:rPr>
        <w:t>of</w:t>
      </w:r>
      <w:r w:rsidR="006B2781">
        <w:rPr>
          <w:lang w:val="en-GB"/>
        </w:rPr>
        <w:t xml:space="preserve"> </w:t>
      </w:r>
      <w:r w:rsidR="00D23C00">
        <w:rPr>
          <w:lang w:val="en-GB"/>
        </w:rPr>
        <w:t xml:space="preserve">missing the last one or more PDCCH. </w:t>
      </w:r>
    </w:p>
    <w:p w14:paraId="39A9A9E9" w14:textId="47B0D9D6" w:rsidR="00961F70" w:rsidRDefault="00961F70" w:rsidP="00F71DBE">
      <w:pPr>
        <w:rPr>
          <w:lang w:val="en-GB"/>
        </w:rPr>
      </w:pPr>
    </w:p>
    <w:p w14:paraId="4961F27E" w14:textId="35323DAF" w:rsidR="00F71DBE" w:rsidRDefault="00961F70" w:rsidP="008C6203">
      <w:pPr>
        <w:rPr>
          <w:lang w:val="en-GB"/>
        </w:rPr>
      </w:pPr>
      <w:r>
        <w:rPr>
          <w:lang w:val="en-GB"/>
        </w:rPr>
        <w:t>Option 8 limits combined explicit signalling and implicit mapping to format 0/1 only</w:t>
      </w:r>
      <w:r w:rsidR="00CC7E05">
        <w:rPr>
          <w:lang w:val="en-GB"/>
        </w:rPr>
        <w:t>,</w:t>
      </w:r>
      <w:r>
        <w:rPr>
          <w:lang w:val="en-GB"/>
        </w:rPr>
        <w:t xml:space="preserve"> and for other formats to use explicit signalling only with 2-bit ARI. This option offers a </w:t>
      </w:r>
      <w:r w:rsidR="00B96B48">
        <w:rPr>
          <w:lang w:val="en-GB"/>
        </w:rPr>
        <w:t>trade-off</w:t>
      </w:r>
      <w:r>
        <w:rPr>
          <w:lang w:val="en-GB"/>
        </w:rPr>
        <w:t xml:space="preserve"> between always pure explicit signalling and always combined explicit signalling and implicit mapping. However, this may not be </w:t>
      </w:r>
      <w:r w:rsidR="008C6203">
        <w:rPr>
          <w:lang w:val="en-GB"/>
        </w:rPr>
        <w:t xml:space="preserve">necessary since it </w:t>
      </w:r>
      <w:r w:rsidR="00CC7E05">
        <w:rPr>
          <w:lang w:val="en-GB"/>
        </w:rPr>
        <w:t>is</w:t>
      </w:r>
      <w:r w:rsidR="008C6203">
        <w:rPr>
          <w:lang w:val="en-GB"/>
        </w:rPr>
        <w:t xml:space="preserve"> up to gNB implementation</w:t>
      </w:r>
      <w:r w:rsidR="00CC7E05">
        <w:rPr>
          <w:lang w:val="en-GB"/>
        </w:rPr>
        <w:t xml:space="preserve"> to decide whether implicit mapping is turned on or not</w:t>
      </w:r>
      <w:r w:rsidR="008C6203">
        <w:rPr>
          <w:lang w:val="en-GB"/>
        </w:rPr>
        <w:t>. T</w:t>
      </w:r>
      <w:r w:rsidR="00F71DBE">
        <w:rPr>
          <w:lang w:val="en-GB"/>
        </w:rPr>
        <w:t>he</w:t>
      </w:r>
      <w:r w:rsidR="00BE01E3">
        <w:rPr>
          <w:lang w:val="en-GB"/>
        </w:rPr>
        <w:t xml:space="preserve"> gNB has full control on whether or not to enable implicit mapping</w:t>
      </w:r>
      <w:r w:rsidR="00F71DBE">
        <w:rPr>
          <w:lang w:val="en-GB"/>
        </w:rPr>
        <w:t xml:space="preserve"> by controlling the number of resources in the resource set. If the gNB wants to disable implicit mapping for a particular UE</w:t>
      </w:r>
      <w:r w:rsidR="00266540">
        <w:rPr>
          <w:lang w:val="en-GB"/>
        </w:rPr>
        <w:t xml:space="preserve"> or a particular format</w:t>
      </w:r>
      <w:r w:rsidR="00F71DBE">
        <w:rPr>
          <w:lang w:val="en-GB"/>
        </w:rPr>
        <w:t xml:space="preserve">, it can always configure 4 or less resources in the resource set. </w:t>
      </w:r>
    </w:p>
    <w:p w14:paraId="2A1A85E3" w14:textId="77777777" w:rsidR="00BE01E3" w:rsidRDefault="00BE01E3" w:rsidP="00BE01E3">
      <w:pPr>
        <w:rPr>
          <w:lang w:val="en-GB"/>
        </w:rPr>
      </w:pPr>
      <w:r>
        <w:rPr>
          <w:lang w:val="en-GB"/>
        </w:rPr>
        <w:t>We therefore make the following proposal:</w:t>
      </w:r>
    </w:p>
    <w:p w14:paraId="4AD70712" w14:textId="77777777" w:rsidR="00AD66F9" w:rsidRDefault="00BE01E3" w:rsidP="00863B94">
      <w:pPr>
        <w:rPr>
          <w:b/>
          <w:i/>
          <w:lang w:val="en-GB"/>
        </w:rPr>
      </w:pPr>
      <w:r w:rsidRPr="009551BC">
        <w:rPr>
          <w:b/>
          <w:i/>
          <w:u w:val="single"/>
          <w:lang w:val="en-GB"/>
        </w:rPr>
        <w:t xml:space="preserve">Proposal </w:t>
      </w:r>
      <w:r w:rsidR="008B7990" w:rsidRPr="009551BC">
        <w:rPr>
          <w:b/>
          <w:i/>
          <w:u w:val="single"/>
          <w:lang w:val="en-GB"/>
        </w:rPr>
        <w:t>2</w:t>
      </w:r>
      <w:r w:rsidRPr="009551BC">
        <w:rPr>
          <w:b/>
          <w:i/>
          <w:u w:val="single"/>
          <w:lang w:val="en-GB"/>
        </w:rPr>
        <w:t>:</w:t>
      </w:r>
      <w:r w:rsidRPr="009551BC">
        <w:rPr>
          <w:b/>
          <w:i/>
          <w:lang w:val="en-GB"/>
        </w:rPr>
        <w:t xml:space="preserve"> </w:t>
      </w:r>
      <w:r w:rsidR="00863B94" w:rsidRPr="009551BC">
        <w:rPr>
          <w:b/>
          <w:i/>
          <w:lang w:val="en-GB"/>
        </w:rPr>
        <w:t xml:space="preserve">The resource index r within the resource sub-set is implicitly derived based on </w:t>
      </w:r>
      <w:r w:rsidR="00AD66F9">
        <w:rPr>
          <w:b/>
          <w:i/>
          <w:lang w:val="en-GB"/>
        </w:rPr>
        <w:t>one of the two options:</w:t>
      </w:r>
    </w:p>
    <w:p w14:paraId="7B4D4C7C" w14:textId="6358B6A6" w:rsidR="00863B94" w:rsidRPr="009551BC" w:rsidRDefault="00AD66F9" w:rsidP="00863B94">
      <w:pPr>
        <w:rPr>
          <w:b/>
          <w:i/>
          <w:lang w:val="en-GB"/>
        </w:rPr>
      </w:pPr>
      <w:r>
        <w:rPr>
          <w:b/>
          <w:i/>
          <w:lang w:val="en-GB"/>
        </w:rPr>
        <w:t xml:space="preserve">Option 1: </w:t>
      </w:r>
      <w:r w:rsidR="00226824">
        <w:rPr>
          <w:b/>
          <w:i/>
          <w:lang w:val="en-GB"/>
        </w:rPr>
        <w:t xml:space="preserve">Mapping from </w:t>
      </w:r>
      <w:r w:rsidR="00E45E96">
        <w:rPr>
          <w:b/>
          <w:i/>
          <w:lang w:val="en-GB"/>
        </w:rPr>
        <w:t xml:space="preserve">the </w:t>
      </w:r>
      <w:r w:rsidR="00863B94" w:rsidRPr="009551BC">
        <w:rPr>
          <w:b/>
          <w:i/>
          <w:lang w:val="en-GB"/>
        </w:rPr>
        <w:t xml:space="preserve">starting CCE index according to the following equation: </w:t>
      </w:r>
    </w:p>
    <w:p w14:paraId="3ED0FF39" w14:textId="77777777" w:rsidR="00194118" w:rsidRPr="009551BC" w:rsidRDefault="00194118" w:rsidP="00194118">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72DBF111" w14:textId="77777777" w:rsidR="00194118" w:rsidRPr="009551BC" w:rsidRDefault="00194118" w:rsidP="00194118">
      <w:pPr>
        <w:rPr>
          <w:b/>
          <w:i/>
        </w:rPr>
      </w:pPr>
    </w:p>
    <w:p w14:paraId="7ABBFE53" w14:textId="77777777" w:rsidR="00194118" w:rsidRPr="009551BC"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1918BEC0" w14:textId="77777777" w:rsidR="00194118"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within the ACK bundling window</w:t>
      </w:r>
      <w:r w:rsidRPr="009551BC">
        <w:rPr>
          <w:rFonts w:ascii="Times New Roman" w:hAnsi="Times New Roman"/>
          <w:b/>
          <w:i/>
          <w:sz w:val="20"/>
          <w:lang w:val="en-GB"/>
        </w:rPr>
        <w:t xml:space="preserve">. </w:t>
      </w:r>
    </w:p>
    <w:p w14:paraId="655A8452" w14:textId="77777777" w:rsidR="00194118" w:rsidRPr="009551BC" w:rsidRDefault="00194118" w:rsidP="00194118">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5C931CF2" w14:textId="77777777" w:rsidR="00194118" w:rsidRPr="009551BC" w:rsidRDefault="00194118" w:rsidP="00194118">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Pr>
          <w:rFonts w:ascii="Times New Roman" w:hAnsi="Times New Roman"/>
          <w:b/>
          <w:i/>
          <w:sz w:val="20"/>
          <w:lang w:val="en-GB"/>
        </w:rPr>
        <w:t>associated with C</w:t>
      </w:r>
    </w:p>
    <w:p w14:paraId="2AA46A39" w14:textId="77777777" w:rsidR="00226824" w:rsidRPr="009551BC" w:rsidRDefault="00226824" w:rsidP="00226824">
      <w:pPr>
        <w:pStyle w:val="ListParagraph"/>
        <w:rPr>
          <w:rFonts w:ascii="Times New Roman" w:hAnsi="Times New Roman"/>
          <w:b/>
          <w:i/>
          <w:sz w:val="20"/>
          <w:lang w:val="en-GB"/>
        </w:rPr>
      </w:pPr>
    </w:p>
    <w:p w14:paraId="1979F616" w14:textId="2BE50E1D" w:rsidR="00226824" w:rsidRPr="009551BC" w:rsidRDefault="00226824" w:rsidP="00226824">
      <w:pPr>
        <w:rPr>
          <w:b/>
          <w:i/>
          <w:lang w:val="en-GB"/>
        </w:rPr>
      </w:pPr>
      <w:r w:rsidRPr="00E45E96">
        <w:rPr>
          <w:b/>
          <w:lang w:val="en-GB"/>
        </w:rPr>
        <w:t xml:space="preserve">Option 2: </w:t>
      </w:r>
      <w:r w:rsidRPr="00E45E96">
        <w:rPr>
          <w:b/>
          <w:i/>
          <w:lang w:val="en-GB"/>
        </w:rPr>
        <w:t>Mapping</w:t>
      </w:r>
      <w:r>
        <w:rPr>
          <w:b/>
          <w:i/>
          <w:lang w:val="en-GB"/>
        </w:rPr>
        <w:t xml:space="preserve"> from </w:t>
      </w:r>
      <w:r w:rsidR="00E45E96">
        <w:rPr>
          <w:b/>
          <w:i/>
          <w:lang w:val="en-GB"/>
        </w:rPr>
        <w:t xml:space="preserve">the </w:t>
      </w:r>
      <w:r>
        <w:rPr>
          <w:b/>
          <w:i/>
          <w:lang w:val="en-GB"/>
        </w:rPr>
        <w:t xml:space="preserve">starting RBG index </w:t>
      </w:r>
      <w:r w:rsidRPr="009551BC">
        <w:rPr>
          <w:b/>
          <w:i/>
          <w:lang w:val="en-GB"/>
        </w:rPr>
        <w:t xml:space="preserve">according to the following equation: </w:t>
      </w:r>
    </w:p>
    <w:p w14:paraId="76E278D0" w14:textId="61A7C157" w:rsidR="00226824" w:rsidRPr="009551BC" w:rsidRDefault="00226824" w:rsidP="00226824">
      <w:pPr>
        <w:jc w:val="center"/>
        <w:rPr>
          <w:b/>
          <w:i/>
        </w:rPr>
      </w:pPr>
      <m:oMathPara>
        <m:oMath>
          <m:r>
            <m:rPr>
              <m:sty m:val="bi"/>
            </m:rPr>
            <w:rPr>
              <w:rFonts w:ascii="Cambria Math" w:hAnsi="Cambria Math"/>
            </w:rPr>
            <m:t>r=Mod</m:t>
          </m:r>
          <m:d>
            <m:dPr>
              <m:ctrlPr>
                <w:rPr>
                  <w:rFonts w:ascii="Cambria Math" w:hAnsi="Cambria Math"/>
                  <w:b/>
                  <w:i/>
                  <w:iCs/>
                </w:rPr>
              </m:ctrlPr>
            </m:dPr>
            <m:e>
              <m:r>
                <m:rPr>
                  <m:sty m:val="bi"/>
                </m:rPr>
                <w:rPr>
                  <w:rFonts w:ascii="Cambria Math" w:hAnsi="Cambria Math"/>
                </w:rPr>
                <m:t>I,M</m:t>
              </m:r>
            </m:e>
          </m:d>
        </m:oMath>
      </m:oMathPara>
    </w:p>
    <w:p w14:paraId="1F7FFB88" w14:textId="77777777" w:rsidR="009A0E26" w:rsidRPr="009551BC" w:rsidRDefault="009A0E26" w:rsidP="009A0E26">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5DED1024" w14:textId="3B10EB96" w:rsidR="009A0E26" w:rsidRDefault="002475C3" w:rsidP="009A0E26">
      <w:pPr>
        <w:pStyle w:val="ListParagraph"/>
        <w:numPr>
          <w:ilvl w:val="0"/>
          <w:numId w:val="26"/>
        </w:numPr>
        <w:rPr>
          <w:rFonts w:ascii="Times New Roman" w:hAnsi="Times New Roman"/>
          <w:b/>
          <w:i/>
          <w:sz w:val="20"/>
          <w:lang w:val="en-GB"/>
        </w:rPr>
      </w:pPr>
      <w:r>
        <w:rPr>
          <w:rFonts w:ascii="Times New Roman" w:hAnsi="Times New Roman"/>
          <w:b/>
          <w:i/>
          <w:sz w:val="20"/>
          <w:lang w:val="en-GB"/>
        </w:rPr>
        <w:t>I</w:t>
      </w:r>
      <w:r w:rsidR="009A0E26" w:rsidRPr="009551BC">
        <w:rPr>
          <w:rFonts w:ascii="Times New Roman" w:hAnsi="Times New Roman"/>
          <w:b/>
          <w:i/>
          <w:sz w:val="20"/>
          <w:lang w:val="en-GB"/>
        </w:rPr>
        <w:t xml:space="preserve"> </w:t>
      </w:r>
      <w:proofErr w:type="gramStart"/>
      <w:r w:rsidR="009A0E26" w:rsidRPr="009551BC">
        <w:rPr>
          <w:rFonts w:ascii="Times New Roman" w:hAnsi="Times New Roman"/>
          <w:b/>
          <w:i/>
          <w:sz w:val="20"/>
          <w:lang w:val="en-GB"/>
        </w:rPr>
        <w:t>is</w:t>
      </w:r>
      <w:proofErr w:type="gramEnd"/>
      <w:r w:rsidR="009A0E26" w:rsidRPr="009551BC">
        <w:rPr>
          <w:rFonts w:ascii="Times New Roman" w:hAnsi="Times New Roman"/>
          <w:b/>
          <w:i/>
          <w:sz w:val="20"/>
          <w:lang w:val="en-GB"/>
        </w:rPr>
        <w:t xml:space="preserve"> the starting </w:t>
      </w:r>
      <w:r w:rsidR="009A0E26">
        <w:rPr>
          <w:rFonts w:ascii="Times New Roman" w:hAnsi="Times New Roman"/>
          <w:b/>
          <w:i/>
          <w:sz w:val="20"/>
          <w:lang w:val="en-GB"/>
        </w:rPr>
        <w:t>RBG</w:t>
      </w:r>
      <w:r w:rsidR="009A0E26" w:rsidRPr="009551BC">
        <w:rPr>
          <w:rFonts w:ascii="Times New Roman" w:hAnsi="Times New Roman"/>
          <w:b/>
          <w:i/>
          <w:sz w:val="20"/>
          <w:lang w:val="en-GB"/>
        </w:rPr>
        <w:t xml:space="preserve"> index of the </w:t>
      </w:r>
      <w:r w:rsidR="009A0E26">
        <w:rPr>
          <w:rFonts w:ascii="Times New Roman" w:hAnsi="Times New Roman"/>
          <w:b/>
          <w:i/>
          <w:sz w:val="20"/>
          <w:lang w:val="en-GB"/>
        </w:rPr>
        <w:t>PDSCH</w:t>
      </w:r>
    </w:p>
    <w:p w14:paraId="461EA9C3" w14:textId="517CB1D3" w:rsidR="00BE01E3" w:rsidRPr="00BE01E3" w:rsidRDefault="00BE01E3" w:rsidP="00863B94">
      <w:pPr>
        <w:rPr>
          <w:lang w:val="en-GB"/>
        </w:rPr>
      </w:pPr>
    </w:p>
    <w:p w14:paraId="7EE3A79E" w14:textId="3D2974D9" w:rsidR="006E3B91" w:rsidRDefault="006E3B91" w:rsidP="006E3B91">
      <w:pPr>
        <w:pStyle w:val="Heading1"/>
        <w:jc w:val="both"/>
      </w:pPr>
      <w:r>
        <w:t>Discussion on PUCCH Resource allocation before</w:t>
      </w:r>
      <w:r w:rsidRPr="00BA3C71">
        <w:t xml:space="preserve"> RRC connection setup</w:t>
      </w:r>
    </w:p>
    <w:p w14:paraId="504D16A5" w14:textId="7AB2F170" w:rsidR="00302E30" w:rsidRPr="00D53FC0" w:rsidRDefault="00302E30" w:rsidP="00B64287">
      <w:pPr>
        <w:pStyle w:val="BodyText"/>
        <w:overflowPunct/>
        <w:autoSpaceDE/>
        <w:autoSpaceDN/>
        <w:adjustRightInd/>
        <w:spacing w:after="0"/>
        <w:textAlignment w:val="auto"/>
        <w:rPr>
          <w:color w:val="000000"/>
          <w:szCs w:val="20"/>
          <w:lang w:eastAsia="zh-CN"/>
        </w:rPr>
      </w:pPr>
      <w:r>
        <w:rPr>
          <w:lang w:val="en-GB"/>
        </w:rPr>
        <w:t>In RAN1#9</w:t>
      </w:r>
      <w:r w:rsidR="003A0E80">
        <w:rPr>
          <w:lang w:val="en-GB"/>
        </w:rPr>
        <w:t>2</w:t>
      </w:r>
      <w:r>
        <w:rPr>
          <w:lang w:val="en-GB"/>
        </w:rPr>
        <w:t xml:space="preserve">, it has been agreed that </w:t>
      </w:r>
      <w:r w:rsidR="00B64287">
        <w:rPr>
          <w:color w:val="000000"/>
          <w:szCs w:val="20"/>
          <w:lang w:eastAsia="zh-CN"/>
        </w:rPr>
        <w:t>f</w:t>
      </w:r>
      <w:r w:rsidRPr="00D53FC0">
        <w:rPr>
          <w:color w:val="000000"/>
          <w:szCs w:val="20"/>
          <w:lang w:eastAsia="zh-CN"/>
        </w:rPr>
        <w:t xml:space="preserve">or </w:t>
      </w:r>
      <w:r w:rsidRPr="00D53FC0">
        <w:rPr>
          <w:rFonts w:hint="eastAsia"/>
          <w:color w:val="000000"/>
          <w:szCs w:val="20"/>
          <w:lang w:eastAsia="zh-CN"/>
        </w:rPr>
        <w:t xml:space="preserve">resource allocation for </w:t>
      </w:r>
      <w:r w:rsidRPr="00D53FC0">
        <w:rPr>
          <w:szCs w:val="20"/>
        </w:rPr>
        <w:t>HARQ-ACK before RRC connection setup:</w:t>
      </w:r>
      <w:r w:rsidRPr="00D53FC0">
        <w:rPr>
          <w:rFonts w:hint="eastAsia"/>
          <w:color w:val="000000"/>
          <w:szCs w:val="20"/>
          <w:lang w:eastAsia="zh-CN"/>
        </w:rPr>
        <w:t xml:space="preserve"> </w:t>
      </w:r>
    </w:p>
    <w:p w14:paraId="6E74C3E5" w14:textId="77777777" w:rsidR="001D2D7E" w:rsidRPr="003F7287" w:rsidRDefault="001D2D7E" w:rsidP="001D2D7E">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 xml:space="preserve">4-bit </w:t>
      </w:r>
      <w:r w:rsidRPr="003F7287">
        <w:rPr>
          <w:rFonts w:hint="eastAsia"/>
          <w:szCs w:val="20"/>
          <w:lang w:eastAsia="zh-CN"/>
        </w:rPr>
        <w:t>RMSI indicates a</w:t>
      </w:r>
      <w:r w:rsidRPr="003F7287">
        <w:rPr>
          <w:szCs w:val="20"/>
          <w:lang w:eastAsia="zh-CN"/>
        </w:rPr>
        <w:t>n</w:t>
      </w:r>
      <w:r w:rsidRPr="003F7287">
        <w:rPr>
          <w:rFonts w:hint="eastAsia"/>
          <w:szCs w:val="20"/>
          <w:lang w:eastAsia="zh-CN"/>
        </w:rPr>
        <w:t xml:space="preserve"> </w:t>
      </w:r>
      <w:r w:rsidRPr="003F7287">
        <w:rPr>
          <w:szCs w:val="20"/>
          <w:lang w:eastAsia="zh-CN"/>
        </w:rPr>
        <w:t xml:space="preserve">entry </w:t>
      </w:r>
      <w:r w:rsidRPr="003F7287">
        <w:rPr>
          <w:rFonts w:hint="eastAsia"/>
          <w:szCs w:val="20"/>
          <w:lang w:eastAsia="zh-CN"/>
        </w:rPr>
        <w:t xml:space="preserve">into a </w:t>
      </w:r>
      <w:r w:rsidRPr="003F7287">
        <w:rPr>
          <w:szCs w:val="20"/>
          <w:lang w:eastAsia="zh-CN"/>
        </w:rPr>
        <w:t>16-row table</w:t>
      </w:r>
      <w:r w:rsidRPr="003F7287">
        <w:rPr>
          <w:rFonts w:hint="eastAsia"/>
          <w:szCs w:val="20"/>
          <w:lang w:eastAsia="zh-CN"/>
        </w:rPr>
        <w:t xml:space="preserve"> </w:t>
      </w:r>
      <w:r w:rsidRPr="003F7287">
        <w:rPr>
          <w:szCs w:val="20"/>
          <w:lang w:eastAsia="zh-CN"/>
        </w:rPr>
        <w:t xml:space="preserve">and each row in the table </w:t>
      </w:r>
      <w:r w:rsidRPr="003F7287">
        <w:rPr>
          <w:rFonts w:hint="eastAsia"/>
          <w:szCs w:val="20"/>
          <w:lang w:eastAsia="zh-CN"/>
        </w:rPr>
        <w:t xml:space="preserve">configures a </w:t>
      </w:r>
      <w:r w:rsidRPr="003F7287">
        <w:rPr>
          <w:szCs w:val="20"/>
          <w:lang w:eastAsia="zh-CN"/>
        </w:rPr>
        <w:t xml:space="preserve">set of </w:t>
      </w:r>
      <w:r w:rsidRPr="003F7287">
        <w:rPr>
          <w:rFonts w:hint="eastAsia"/>
          <w:szCs w:val="20"/>
          <w:lang w:eastAsia="zh-CN"/>
        </w:rPr>
        <w:t>cell-specific</w:t>
      </w:r>
      <w:r w:rsidRPr="003F7287">
        <w:rPr>
          <w:szCs w:val="20"/>
          <w:lang w:eastAsia="zh-CN"/>
        </w:rPr>
        <w:t xml:space="preserve"> PUCCH</w:t>
      </w:r>
      <w:r w:rsidRPr="003F7287">
        <w:rPr>
          <w:rFonts w:hint="eastAsia"/>
          <w:szCs w:val="20"/>
          <w:lang w:eastAsia="zh-CN"/>
        </w:rPr>
        <w:t xml:space="preserve"> </w:t>
      </w:r>
      <w:r w:rsidRPr="003F7287">
        <w:rPr>
          <w:szCs w:val="20"/>
          <w:lang w:eastAsia="zh-CN"/>
        </w:rPr>
        <w:t>resources/parameters</w:t>
      </w:r>
    </w:p>
    <w:p w14:paraId="108C276C" w14:textId="77777777" w:rsidR="001D2D7E" w:rsidRPr="003F7287" w:rsidRDefault="001D2D7E" w:rsidP="001D2D7E">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PUCCH duration of at least {</w:t>
      </w:r>
      <w:r w:rsidRPr="003F7287">
        <w:rPr>
          <w:color w:val="000000"/>
          <w:szCs w:val="20"/>
          <w:lang w:eastAsia="zh-CN"/>
        </w:rPr>
        <w:t>2, 14}</w:t>
      </w:r>
    </w:p>
    <w:p w14:paraId="6BD11E31" w14:textId="77777777" w:rsidR="001D2D7E" w:rsidRPr="003F7287" w:rsidRDefault="001D2D7E" w:rsidP="001D2D7E">
      <w:pPr>
        <w:pStyle w:val="BodyText"/>
        <w:numPr>
          <w:ilvl w:val="1"/>
          <w:numId w:val="28"/>
        </w:numPr>
        <w:overflowPunct/>
        <w:autoSpaceDE/>
        <w:autoSpaceDN/>
        <w:adjustRightInd/>
        <w:spacing w:afterLines="50"/>
        <w:textAlignment w:val="auto"/>
        <w:rPr>
          <w:szCs w:val="20"/>
          <w:lang w:eastAsia="zh-CN"/>
        </w:rPr>
      </w:pPr>
      <w:r w:rsidRPr="003F7287">
        <w:rPr>
          <w:szCs w:val="20"/>
          <w:lang w:eastAsia="zh-CN"/>
        </w:rPr>
        <w:t>If f</w:t>
      </w:r>
      <w:r w:rsidRPr="003F7287">
        <w:rPr>
          <w:rFonts w:hint="eastAsia"/>
          <w:szCs w:val="20"/>
          <w:lang w:eastAsia="zh-CN"/>
        </w:rPr>
        <w:t xml:space="preserve">requency hopping is enabled </w:t>
      </w:r>
      <w:r w:rsidRPr="003F7287">
        <w:rPr>
          <w:szCs w:val="20"/>
          <w:lang w:eastAsia="zh-CN"/>
        </w:rPr>
        <w:t xml:space="preserve">for long PUCCH, </w:t>
      </w:r>
      <w:r w:rsidRPr="003F7287">
        <w:rPr>
          <w:rFonts w:hint="eastAsia"/>
          <w:szCs w:val="20"/>
          <w:lang w:eastAsia="zh-CN"/>
        </w:rPr>
        <w:t xml:space="preserve">the PRB(s) of the two hops are </w:t>
      </w:r>
      <w:r w:rsidRPr="003F7287">
        <w:rPr>
          <w:szCs w:val="20"/>
          <w:lang w:eastAsia="zh-CN"/>
        </w:rPr>
        <w:t>x PRBs away from</w:t>
      </w:r>
      <w:r w:rsidRPr="003F7287">
        <w:rPr>
          <w:rFonts w:hint="eastAsia"/>
          <w:szCs w:val="20"/>
          <w:lang w:eastAsia="zh-CN"/>
        </w:rPr>
        <w:t xml:space="preserve"> </w:t>
      </w:r>
      <w:r w:rsidRPr="003F7287">
        <w:rPr>
          <w:szCs w:val="20"/>
          <w:lang w:eastAsia="zh-CN"/>
        </w:rPr>
        <w:t>each</w:t>
      </w:r>
      <w:r w:rsidRPr="003F7287">
        <w:rPr>
          <w:rFonts w:hint="eastAsia"/>
          <w:szCs w:val="20"/>
          <w:lang w:eastAsia="zh-CN"/>
        </w:rPr>
        <w:t xml:space="preserve"> edge of the initial </w:t>
      </w:r>
      <w:r w:rsidRPr="003F7287">
        <w:rPr>
          <w:szCs w:val="20"/>
          <w:lang w:eastAsia="zh-CN"/>
        </w:rPr>
        <w:t xml:space="preserve">UL </w:t>
      </w:r>
      <w:r w:rsidRPr="003F7287">
        <w:rPr>
          <w:rFonts w:hint="eastAsia"/>
          <w:szCs w:val="20"/>
          <w:lang w:eastAsia="zh-CN"/>
        </w:rPr>
        <w:t>BWP.</w:t>
      </w:r>
    </w:p>
    <w:p w14:paraId="50803456" w14:textId="77777777" w:rsidR="001D2D7E" w:rsidRPr="003F7287" w:rsidRDefault="001D2D7E" w:rsidP="001D2D7E">
      <w:pPr>
        <w:pStyle w:val="BodyText"/>
        <w:numPr>
          <w:ilvl w:val="2"/>
          <w:numId w:val="28"/>
        </w:numPr>
        <w:overflowPunct/>
        <w:autoSpaceDE/>
        <w:autoSpaceDN/>
        <w:adjustRightInd/>
        <w:spacing w:afterLines="50"/>
        <w:textAlignment w:val="auto"/>
        <w:rPr>
          <w:szCs w:val="20"/>
          <w:lang w:eastAsia="zh-CN"/>
        </w:rPr>
      </w:pPr>
      <w:r w:rsidRPr="003F7287">
        <w:rPr>
          <w:szCs w:val="20"/>
          <w:lang w:eastAsia="zh-CN"/>
        </w:rPr>
        <w:t>FFS on x</w:t>
      </w:r>
    </w:p>
    <w:p w14:paraId="6164AEDE" w14:textId="77777777" w:rsidR="001D2D7E" w:rsidRPr="003F7287" w:rsidRDefault="001D2D7E" w:rsidP="001D2D7E">
      <w:pPr>
        <w:numPr>
          <w:ilvl w:val="2"/>
          <w:numId w:val="28"/>
        </w:numPr>
        <w:overflowPunct/>
        <w:autoSpaceDE/>
        <w:autoSpaceDN/>
        <w:adjustRightInd/>
        <w:spacing w:after="0"/>
        <w:textAlignment w:val="auto"/>
        <w:rPr>
          <w:lang w:eastAsia="x-none"/>
        </w:rPr>
      </w:pPr>
      <w:r w:rsidRPr="003F7287">
        <w:rPr>
          <w:lang w:eastAsia="zh-CN"/>
        </w:rPr>
        <w:t>FFS on whether to support frequency hopping for short PUCCH</w:t>
      </w:r>
    </w:p>
    <w:p w14:paraId="6E955C81" w14:textId="77777777" w:rsidR="001D2D7E" w:rsidRPr="003F7287" w:rsidRDefault="001D2D7E" w:rsidP="001D2D7E">
      <w:pPr>
        <w:numPr>
          <w:ilvl w:val="2"/>
          <w:numId w:val="28"/>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730AA33E" w14:textId="77777777" w:rsidR="001D2D7E" w:rsidRPr="003F7287" w:rsidRDefault="001D2D7E" w:rsidP="001D2D7E">
      <w:pPr>
        <w:numPr>
          <w:ilvl w:val="3"/>
          <w:numId w:val="28"/>
        </w:numPr>
        <w:overflowPunct/>
        <w:autoSpaceDE/>
        <w:autoSpaceDN/>
        <w:adjustRightInd/>
        <w:spacing w:after="0"/>
        <w:textAlignment w:val="auto"/>
        <w:rPr>
          <w:lang w:eastAsia="x-none"/>
        </w:rPr>
      </w:pPr>
      <w:r w:rsidRPr="003F7287">
        <w:rPr>
          <w:lang w:eastAsia="x-none"/>
        </w:rPr>
        <w:t>Check further offline on the UE feature related discussion</w:t>
      </w:r>
    </w:p>
    <w:p w14:paraId="511F340B" w14:textId="77777777" w:rsidR="001D2D7E" w:rsidRPr="00146385" w:rsidRDefault="001D2D7E" w:rsidP="001D2D7E">
      <w:pPr>
        <w:pStyle w:val="BodyText"/>
        <w:numPr>
          <w:ilvl w:val="1"/>
          <w:numId w:val="28"/>
        </w:numPr>
        <w:overflowPunct/>
        <w:autoSpaceDE/>
        <w:autoSpaceDN/>
        <w:adjustRightInd/>
        <w:spacing w:afterLines="50"/>
        <w:textAlignment w:val="auto"/>
        <w:rPr>
          <w:szCs w:val="20"/>
          <w:lang w:eastAsia="zh-CN"/>
        </w:rPr>
      </w:pPr>
      <w:r w:rsidRPr="00146385">
        <w:rPr>
          <w:szCs w:val="20"/>
          <w:lang w:eastAsia="zh-CN"/>
        </w:rPr>
        <w:t>For PUCCH duration = 2, the starting symbol is symbol 12 within the slot</w:t>
      </w:r>
    </w:p>
    <w:p w14:paraId="351C5CB8" w14:textId="77777777" w:rsidR="001D2D7E" w:rsidRPr="00146385" w:rsidRDefault="001D2D7E" w:rsidP="001D2D7E">
      <w:pPr>
        <w:pStyle w:val="BodyText"/>
        <w:numPr>
          <w:ilvl w:val="1"/>
          <w:numId w:val="28"/>
        </w:numPr>
        <w:overflowPunct/>
        <w:autoSpaceDE/>
        <w:autoSpaceDN/>
        <w:adjustRightInd/>
        <w:spacing w:afterLines="50"/>
        <w:textAlignment w:val="auto"/>
        <w:rPr>
          <w:szCs w:val="20"/>
          <w:lang w:eastAsia="zh-CN"/>
        </w:rPr>
      </w:pPr>
      <w:r w:rsidRPr="00146385">
        <w:rPr>
          <w:szCs w:val="20"/>
          <w:lang w:eastAsia="zh-CN"/>
        </w:rPr>
        <w:t xml:space="preserve">HARQ-ACK is only one bit without bundling before RRC connection </w:t>
      </w:r>
    </w:p>
    <w:p w14:paraId="08AD9B52" w14:textId="69AAD0ED" w:rsidR="00F35A3A" w:rsidRDefault="00E54515" w:rsidP="00302E30">
      <w:r>
        <w:t xml:space="preserve">After RRC </w:t>
      </w:r>
      <w:r w:rsidR="00BA2EB3">
        <w:t>connection</w:t>
      </w:r>
      <w:r>
        <w:t xml:space="preserve"> set up, the normal </w:t>
      </w:r>
      <w:r w:rsidR="006119CC">
        <w:t>PUCCH</w:t>
      </w:r>
      <w:r>
        <w:t xml:space="preserve"> transmission have different repetitio</w:t>
      </w:r>
      <w:r w:rsidR="00DA3CE6">
        <w:t>n</w:t>
      </w:r>
      <w:r>
        <w:t xml:space="preserve"> level from 1 slots to up to 8 slots. In order to meet the same performance requirement, the </w:t>
      </w:r>
      <w:r w:rsidR="00DA3CE6">
        <w:t xml:space="preserve">ACK </w:t>
      </w:r>
      <w:r w:rsidR="005801FD">
        <w:t xml:space="preserve">transmission </w:t>
      </w:r>
      <w:r w:rsidR="00DA3CE6">
        <w:t xml:space="preserve">for MSG 4 should also have </w:t>
      </w:r>
      <w:r w:rsidR="005801FD">
        <w:t>comparable</w:t>
      </w:r>
      <w:r w:rsidR="00DA3CE6">
        <w:t xml:space="preserve"> repetition level. Depends on the cell deployment, </w:t>
      </w:r>
      <w:r w:rsidR="000136C6">
        <w:t xml:space="preserve">e.g., different cell radius and user capacity target, the cell-specific resource set for </w:t>
      </w:r>
      <w:r w:rsidR="00AE28CB">
        <w:t>PUCCH</w:t>
      </w:r>
      <w:r w:rsidR="000136C6">
        <w:t xml:space="preserve"> before RRC </w:t>
      </w:r>
      <w:r w:rsidR="007554F4">
        <w:t xml:space="preserve">connection </w:t>
      </w:r>
      <w:r w:rsidR="000136C6">
        <w:t>setup may be configured differently which should be reflected in the RMSI mapping tables. However, to accommodate the UEs with different link budget</w:t>
      </w:r>
      <w:r w:rsidR="00C575E9">
        <w:t xml:space="preserve"> in large cell at least</w:t>
      </w:r>
      <w:r w:rsidR="000136C6">
        <w:t xml:space="preserve">, the </w:t>
      </w:r>
      <w:r w:rsidR="00B95A94">
        <w:t xml:space="preserve">corresponding </w:t>
      </w:r>
      <w:r w:rsidR="000136C6">
        <w:lastRenderedPageBreak/>
        <w:t xml:space="preserve">resource set should include resources for </w:t>
      </w:r>
      <w:r w:rsidR="00B30DA7">
        <w:t>different</w:t>
      </w:r>
      <w:r w:rsidR="000136C6">
        <w:t xml:space="preserve"> duration</w:t>
      </w:r>
      <w:r w:rsidR="007F0B62">
        <w:t>s</w:t>
      </w:r>
      <w:r w:rsidR="00B30DA7">
        <w:t xml:space="preserve"> or repetition level</w:t>
      </w:r>
      <w:r w:rsidR="007F0B62">
        <w:t>s</w:t>
      </w:r>
      <w:r w:rsidR="000136C6">
        <w:t xml:space="preserve">. </w:t>
      </w:r>
      <w:r w:rsidR="007E6180">
        <w:t xml:space="preserve">The UE specific channel condition may be estimated </w:t>
      </w:r>
      <w:r w:rsidR="00127595">
        <w:t xml:space="preserve">based on </w:t>
      </w:r>
      <w:r w:rsidR="00BC497A">
        <w:t xml:space="preserve">reception of </w:t>
      </w:r>
      <w:r w:rsidR="007E6180">
        <w:t>MSG3, i.e.,</w:t>
      </w:r>
      <w:r w:rsidR="00347CA5">
        <w:t xml:space="preserve"> based on</w:t>
      </w:r>
      <w:r w:rsidR="007E6180">
        <w:t xml:space="preserve"> received power, </w:t>
      </w:r>
      <w:r w:rsidR="00347CA5">
        <w:t xml:space="preserve">or </w:t>
      </w:r>
      <w:r w:rsidR="007E6180">
        <w:t xml:space="preserve">how many </w:t>
      </w:r>
      <w:r w:rsidR="00C972B0">
        <w:t>retransmissions</w:t>
      </w:r>
      <w:r w:rsidR="007E6180">
        <w:t xml:space="preserve"> it takes to pass CRC, etc.</w:t>
      </w:r>
      <w:r w:rsidR="00134FA9">
        <w:t xml:space="preserve"> To support mixed duration for large cell, we can do it with two options. Option 1 is to define the RMSI mapping table with some rows containing resources for different duration. </w:t>
      </w:r>
      <w:r w:rsidR="006A50C0">
        <w:t>For this option the resources for different repetition level is defined explicitly</w:t>
      </w:r>
      <w:r w:rsidR="00D5474A">
        <w:t>. The</w:t>
      </w:r>
      <w:r w:rsidR="006A50C0">
        <w:t xml:space="preserve"> gNB</w:t>
      </w:r>
      <w:r w:rsidR="00127595">
        <w:t>,</w:t>
      </w:r>
      <w:r w:rsidR="006A50C0">
        <w:t xml:space="preserve"> once pick one row from the table with RMSI</w:t>
      </w:r>
      <w:r w:rsidR="00127595">
        <w:t>,</w:t>
      </w:r>
      <w:r w:rsidR="006A50C0">
        <w:t xml:space="preserve"> can’t change it. </w:t>
      </w:r>
      <w:r w:rsidR="00134FA9">
        <w:t xml:space="preserve">Option 2 is to define the RMSI table based on single slot transmission and use ARI to indicate the repetition level. </w:t>
      </w:r>
      <w:r w:rsidR="006A50C0">
        <w:t xml:space="preserve">With this option, the gNB can control </w:t>
      </w:r>
      <w:r w:rsidR="0057529C">
        <w:t xml:space="preserve">the </w:t>
      </w:r>
      <w:proofErr w:type="spellStart"/>
      <w:r w:rsidR="0057529C">
        <w:t>ue</w:t>
      </w:r>
      <w:proofErr w:type="spellEnd"/>
      <w:r w:rsidR="004473ED">
        <w:t>-</w:t>
      </w:r>
      <w:r w:rsidR="0057529C">
        <w:t xml:space="preserve">specific repetition level </w:t>
      </w:r>
      <w:r w:rsidR="004473ED">
        <w:t xml:space="preserve">for the given resource. If the gNB sees no </w:t>
      </w:r>
      <w:r w:rsidR="00127595">
        <w:t>n</w:t>
      </w:r>
      <w:r w:rsidR="004473ED">
        <w:t xml:space="preserve">eed to support repetition, i.e., in a small cell, it can set ARI </w:t>
      </w:r>
      <w:r w:rsidR="007358FF">
        <w:t xml:space="preserve">always </w:t>
      </w:r>
      <w:r w:rsidR="004473ED">
        <w:t xml:space="preserve">to 0. </w:t>
      </w:r>
      <w:proofErr w:type="gramStart"/>
      <w:r w:rsidR="004473ED">
        <w:t>So</w:t>
      </w:r>
      <w:proofErr w:type="gramEnd"/>
      <w:r w:rsidR="004473ED">
        <w:t xml:space="preserve"> between the two options, option 2 is simply to </w:t>
      </w:r>
      <w:r w:rsidR="007B1C69">
        <w:t>design</w:t>
      </w:r>
      <w:r w:rsidR="004473ED">
        <w:t xml:space="preserve"> and gives gNB some flexibility. </w:t>
      </w:r>
    </w:p>
    <w:p w14:paraId="507C3D2E" w14:textId="2F4A00C1" w:rsidR="00D748CC" w:rsidRDefault="007F5BD3" w:rsidP="00302E30">
      <w:r>
        <w:t xml:space="preserve">Frequency hopping </w:t>
      </w:r>
      <w:r w:rsidR="00194D4D">
        <w:t xml:space="preserve">and minimum cyclic shift distance </w:t>
      </w:r>
      <w:r>
        <w:t>should be cell-specifically</w:t>
      </w:r>
      <w:r w:rsidR="00B95A94">
        <w:t xml:space="preserve"> enabled or disabled</w:t>
      </w:r>
      <w:r>
        <w:t>.</w:t>
      </w:r>
      <w:r w:rsidR="00194D4D">
        <w:t xml:space="preserve"> For example, for an extra small cell, a minimal cyclic shift distance 1 may be configured without freq. hopping. </w:t>
      </w:r>
      <w:r w:rsidR="00336437">
        <w:t xml:space="preserve">For a large cell, it may be configured with minimal cyclic shift distance </w:t>
      </w:r>
      <w:r w:rsidR="00C92A0A">
        <w:t xml:space="preserve">3 and with frequency hopping enabled. </w:t>
      </w:r>
      <w:r w:rsidR="00412D2C">
        <w:t xml:space="preserve">To simplify design, we may only specify intra-slot freq. hopping with inter-slot hopping </w:t>
      </w:r>
      <w:r w:rsidR="00434E33">
        <w:t xml:space="preserve">always </w:t>
      </w:r>
      <w:r w:rsidR="00412D2C">
        <w:t xml:space="preserve">disabled. </w:t>
      </w:r>
      <w:r w:rsidR="00D748CC">
        <w:t xml:space="preserve">To minimize the impact of RB segmentation </w:t>
      </w:r>
      <w:r w:rsidR="00434E33">
        <w:t>caused by</w:t>
      </w:r>
      <w:r w:rsidR="00D748CC">
        <w:t xml:space="preserve"> ACK transmission in the initial access, the RBs for ACK transmission should be placed to the edge of the initial access UL BWP as much as possible. </w:t>
      </w:r>
    </w:p>
    <w:p w14:paraId="07167043" w14:textId="53166025" w:rsidR="0018486C" w:rsidRDefault="00C31391" w:rsidP="00302E30">
      <w:r>
        <w:t xml:space="preserve">The number of resources per resource set in one row will </w:t>
      </w:r>
      <w:r w:rsidR="00042EC3">
        <w:t xml:space="preserve">be </w:t>
      </w:r>
      <w:r>
        <w:t xml:space="preserve">the product of the number of RBs, the number of usable shifts and the number of OCCs. </w:t>
      </w:r>
      <w:r w:rsidR="000F6F4F">
        <w:t>One example of</w:t>
      </w:r>
      <w:r w:rsidR="00C92A0A">
        <w:t xml:space="preserve"> the 16-row RMSI mapping table </w:t>
      </w:r>
      <w:r w:rsidR="000F6F4F">
        <w:t xml:space="preserve">is given </w:t>
      </w:r>
      <w:r w:rsidR="00C92A0A">
        <w:t>as follows:</w:t>
      </w:r>
    </w:p>
    <w:p w14:paraId="67D616E8" w14:textId="1B771153" w:rsidR="006D585A" w:rsidRDefault="006D585A" w:rsidP="006D585A">
      <w:pPr>
        <w:jc w:val="center"/>
        <w:rPr>
          <w:b/>
          <w:lang w:val="en-GB"/>
        </w:rPr>
      </w:pPr>
      <w:r w:rsidRPr="00083D63">
        <w:rPr>
          <w:b/>
          <w:lang w:val="en-GB"/>
        </w:rPr>
        <w:t xml:space="preserve">Table </w:t>
      </w:r>
      <w:r>
        <w:rPr>
          <w:b/>
          <w:lang w:val="en-GB"/>
        </w:rPr>
        <w:t>2</w:t>
      </w:r>
      <w:r w:rsidRPr="00083D63">
        <w:rPr>
          <w:b/>
          <w:lang w:val="en-GB"/>
        </w:rPr>
        <w:t>-</w:t>
      </w:r>
      <w:r>
        <w:rPr>
          <w:b/>
          <w:lang w:val="en-GB"/>
        </w:rPr>
        <w:t>1</w:t>
      </w:r>
      <w:r w:rsidRPr="00083D63">
        <w:rPr>
          <w:b/>
          <w:lang w:val="en-GB"/>
        </w:rPr>
        <w:t xml:space="preserve">: </w:t>
      </w:r>
      <w:r>
        <w:rPr>
          <w:b/>
          <w:lang w:val="en-GB"/>
        </w:rPr>
        <w:t>RMSI mapping table</w:t>
      </w:r>
    </w:p>
    <w:tbl>
      <w:tblPr>
        <w:tblStyle w:val="TableGrid"/>
        <w:tblpPr w:leftFromText="180" w:rightFromText="180" w:vertAnchor="text" w:horzAnchor="page" w:tblpX="1806" w:tblpY="419"/>
        <w:tblW w:w="0" w:type="auto"/>
        <w:tblLayout w:type="fixed"/>
        <w:tblLook w:val="04A0" w:firstRow="1" w:lastRow="0" w:firstColumn="1" w:lastColumn="0" w:noHBand="0" w:noVBand="1"/>
      </w:tblPr>
      <w:tblGrid>
        <w:gridCol w:w="1615"/>
        <w:gridCol w:w="1530"/>
        <w:gridCol w:w="1800"/>
        <w:gridCol w:w="1485"/>
        <w:gridCol w:w="1035"/>
        <w:gridCol w:w="1085"/>
      </w:tblGrid>
      <w:tr w:rsidR="00D244DE" w14:paraId="6552FCB4" w14:textId="3761EB8D" w:rsidTr="00A67A64">
        <w:tc>
          <w:tcPr>
            <w:tcW w:w="1615" w:type="dxa"/>
          </w:tcPr>
          <w:p w14:paraId="6E1AE64F" w14:textId="77777777" w:rsidR="00D244DE" w:rsidRDefault="00D244DE" w:rsidP="00A67A64">
            <w:r>
              <w:t>RMSI values</w:t>
            </w:r>
          </w:p>
        </w:tc>
        <w:tc>
          <w:tcPr>
            <w:tcW w:w="1530" w:type="dxa"/>
          </w:tcPr>
          <w:p w14:paraId="1902655B" w14:textId="77777777" w:rsidR="00D244DE" w:rsidRDefault="00D244DE" w:rsidP="00A67A64">
            <w:r>
              <w:t>RB index of the 1</w:t>
            </w:r>
            <w:r w:rsidRPr="00C665C2">
              <w:rPr>
                <w:vertAlign w:val="superscript"/>
              </w:rPr>
              <w:t>st</w:t>
            </w:r>
            <w:r>
              <w:t xml:space="preserve"> hop for short duration</w:t>
            </w:r>
          </w:p>
        </w:tc>
        <w:tc>
          <w:tcPr>
            <w:tcW w:w="1800" w:type="dxa"/>
          </w:tcPr>
          <w:p w14:paraId="0BF702E4" w14:textId="77777777" w:rsidR="00D244DE" w:rsidRDefault="00D244DE" w:rsidP="00A67A64">
            <w:r>
              <w:t>RB index of the 1</w:t>
            </w:r>
            <w:r w:rsidRPr="00C665C2">
              <w:rPr>
                <w:vertAlign w:val="superscript"/>
              </w:rPr>
              <w:t>st</w:t>
            </w:r>
            <w:r>
              <w:t xml:space="preserve"> hop for long duration with 1 slot</w:t>
            </w:r>
          </w:p>
        </w:tc>
        <w:tc>
          <w:tcPr>
            <w:tcW w:w="1485" w:type="dxa"/>
          </w:tcPr>
          <w:p w14:paraId="1E36AC76" w14:textId="77777777" w:rsidR="00D244DE" w:rsidRDefault="00D244DE" w:rsidP="00A67A64">
            <w:r>
              <w:t>Intra-slot freq. hopping enabled</w:t>
            </w:r>
          </w:p>
        </w:tc>
        <w:tc>
          <w:tcPr>
            <w:tcW w:w="1035" w:type="dxa"/>
          </w:tcPr>
          <w:p w14:paraId="3282F738" w14:textId="77777777" w:rsidR="00D244DE" w:rsidRDefault="00D244DE" w:rsidP="00A67A64">
            <w:r>
              <w:t>Minimum shift distance</w:t>
            </w:r>
          </w:p>
        </w:tc>
        <w:tc>
          <w:tcPr>
            <w:tcW w:w="1085" w:type="dxa"/>
          </w:tcPr>
          <w:p w14:paraId="42964D66" w14:textId="222FB200" w:rsidR="00D244DE" w:rsidRDefault="00D244DE" w:rsidP="00A67A64">
            <w:r>
              <w:t>Number of resources</w:t>
            </w:r>
          </w:p>
        </w:tc>
      </w:tr>
      <w:tr w:rsidR="00D244DE" w14:paraId="7D9DD517" w14:textId="1B241F58" w:rsidTr="00A67A64">
        <w:trPr>
          <w:trHeight w:val="444"/>
        </w:trPr>
        <w:tc>
          <w:tcPr>
            <w:tcW w:w="1615" w:type="dxa"/>
            <w:shd w:val="clear" w:color="auto" w:fill="D9D9D9" w:themeFill="background1" w:themeFillShade="D9"/>
          </w:tcPr>
          <w:p w14:paraId="3BB56BAB" w14:textId="77777777" w:rsidR="00D244DE" w:rsidRDefault="00D244DE" w:rsidP="00A67A64">
            <w:r>
              <w:t>0</w:t>
            </w:r>
          </w:p>
        </w:tc>
        <w:tc>
          <w:tcPr>
            <w:tcW w:w="1530" w:type="dxa"/>
            <w:shd w:val="clear" w:color="auto" w:fill="D9D9D9" w:themeFill="background1" w:themeFillShade="D9"/>
          </w:tcPr>
          <w:p w14:paraId="39F056A3" w14:textId="77777777" w:rsidR="00D244DE" w:rsidRDefault="00D244DE" w:rsidP="00A67A64">
            <w:r>
              <w:rPr>
                <w:color w:val="000000" w:themeColor="text1"/>
              </w:rPr>
              <w:t>{0}</w:t>
            </w:r>
          </w:p>
        </w:tc>
        <w:tc>
          <w:tcPr>
            <w:tcW w:w="1800" w:type="dxa"/>
            <w:shd w:val="clear" w:color="auto" w:fill="D9D9D9" w:themeFill="background1" w:themeFillShade="D9"/>
          </w:tcPr>
          <w:p w14:paraId="54388B0C" w14:textId="77777777" w:rsidR="00D244DE" w:rsidRDefault="00D244DE" w:rsidP="00A67A64">
            <w:r w:rsidRPr="007377EC">
              <w:rPr>
                <w:color w:val="A6A6A6" w:themeColor="background1" w:themeShade="A6"/>
              </w:rPr>
              <w:t>NA</w:t>
            </w:r>
          </w:p>
        </w:tc>
        <w:tc>
          <w:tcPr>
            <w:tcW w:w="1485" w:type="dxa"/>
            <w:shd w:val="clear" w:color="auto" w:fill="D9D9D9" w:themeFill="background1" w:themeFillShade="D9"/>
          </w:tcPr>
          <w:p w14:paraId="183B316A" w14:textId="77777777" w:rsidR="00D244DE" w:rsidRDefault="00D244DE" w:rsidP="00A67A64">
            <w:r>
              <w:t>0</w:t>
            </w:r>
          </w:p>
        </w:tc>
        <w:tc>
          <w:tcPr>
            <w:tcW w:w="1035" w:type="dxa"/>
            <w:shd w:val="clear" w:color="auto" w:fill="D9D9D9" w:themeFill="background1" w:themeFillShade="D9"/>
          </w:tcPr>
          <w:p w14:paraId="31E3721F" w14:textId="77777777" w:rsidR="00D244DE" w:rsidRDefault="00D244DE" w:rsidP="00A67A64">
            <w:r>
              <w:t>1</w:t>
            </w:r>
          </w:p>
        </w:tc>
        <w:tc>
          <w:tcPr>
            <w:tcW w:w="1085" w:type="dxa"/>
            <w:shd w:val="clear" w:color="auto" w:fill="D9D9D9" w:themeFill="background1" w:themeFillShade="D9"/>
          </w:tcPr>
          <w:p w14:paraId="53D32BEA" w14:textId="57D6DA15" w:rsidR="00D244DE" w:rsidRDefault="00F97ED8" w:rsidP="00A67A64">
            <w:r>
              <w:t>1</w:t>
            </w:r>
            <w:r w:rsidR="00B21F34">
              <w:t>2</w:t>
            </w:r>
          </w:p>
        </w:tc>
      </w:tr>
      <w:tr w:rsidR="00D244DE" w14:paraId="14AF2DB3" w14:textId="67488BA5" w:rsidTr="00A67A64">
        <w:tc>
          <w:tcPr>
            <w:tcW w:w="1615" w:type="dxa"/>
          </w:tcPr>
          <w:p w14:paraId="2B04DEA6" w14:textId="77777777" w:rsidR="00D244DE" w:rsidRDefault="00D244DE" w:rsidP="00A67A64">
            <w:r>
              <w:t>1</w:t>
            </w:r>
          </w:p>
        </w:tc>
        <w:tc>
          <w:tcPr>
            <w:tcW w:w="1530" w:type="dxa"/>
          </w:tcPr>
          <w:p w14:paraId="74DE538E" w14:textId="1565FC40" w:rsidR="00D244DE" w:rsidRDefault="00D244DE" w:rsidP="00A67A64">
            <w:r>
              <w:rPr>
                <w:color w:val="000000" w:themeColor="text1"/>
              </w:rPr>
              <w:t>{0, 1}</w:t>
            </w:r>
          </w:p>
        </w:tc>
        <w:tc>
          <w:tcPr>
            <w:tcW w:w="1800" w:type="dxa"/>
          </w:tcPr>
          <w:p w14:paraId="103852D8" w14:textId="49F2A4EC" w:rsidR="00D244DE" w:rsidRDefault="00D244DE" w:rsidP="00A67A64">
            <w:r w:rsidRPr="00191C42">
              <w:rPr>
                <w:color w:val="BFBFBF" w:themeColor="background1" w:themeShade="BF"/>
              </w:rPr>
              <w:t>NA</w:t>
            </w:r>
          </w:p>
        </w:tc>
        <w:tc>
          <w:tcPr>
            <w:tcW w:w="1485" w:type="dxa"/>
          </w:tcPr>
          <w:p w14:paraId="5BCEDD71" w14:textId="77777777" w:rsidR="00D244DE" w:rsidRDefault="00D244DE" w:rsidP="00A67A64">
            <w:r>
              <w:t>0</w:t>
            </w:r>
          </w:p>
        </w:tc>
        <w:tc>
          <w:tcPr>
            <w:tcW w:w="1035" w:type="dxa"/>
          </w:tcPr>
          <w:p w14:paraId="2A122200" w14:textId="60A15413" w:rsidR="00D244DE" w:rsidRDefault="00D244DE" w:rsidP="00A67A64">
            <w:r>
              <w:t>2</w:t>
            </w:r>
          </w:p>
        </w:tc>
        <w:tc>
          <w:tcPr>
            <w:tcW w:w="1085" w:type="dxa"/>
          </w:tcPr>
          <w:p w14:paraId="65221866" w14:textId="640BD08B" w:rsidR="00D244DE" w:rsidRDefault="00B21F34" w:rsidP="00A67A64">
            <w:r>
              <w:t>12</w:t>
            </w:r>
          </w:p>
        </w:tc>
      </w:tr>
      <w:tr w:rsidR="005C320A" w14:paraId="536D6B26" w14:textId="77777777" w:rsidTr="00A67A64">
        <w:tc>
          <w:tcPr>
            <w:tcW w:w="1615" w:type="dxa"/>
          </w:tcPr>
          <w:p w14:paraId="1B57C31A" w14:textId="4BC95F91" w:rsidR="005C320A" w:rsidRDefault="0041236B" w:rsidP="00A67A64">
            <w:r>
              <w:t>2</w:t>
            </w:r>
          </w:p>
        </w:tc>
        <w:tc>
          <w:tcPr>
            <w:tcW w:w="1530" w:type="dxa"/>
          </w:tcPr>
          <w:p w14:paraId="10E471CC" w14:textId="16EDEA47" w:rsidR="005C320A" w:rsidRDefault="005C320A" w:rsidP="00A67A64">
            <w:pPr>
              <w:rPr>
                <w:color w:val="000000" w:themeColor="text1"/>
              </w:rPr>
            </w:pPr>
            <w:r>
              <w:rPr>
                <w:color w:val="000000" w:themeColor="text1"/>
              </w:rPr>
              <w:t>{0, 1}</w:t>
            </w:r>
          </w:p>
        </w:tc>
        <w:tc>
          <w:tcPr>
            <w:tcW w:w="1800" w:type="dxa"/>
          </w:tcPr>
          <w:p w14:paraId="26EE5F2D" w14:textId="404176A4" w:rsidR="005C320A" w:rsidRPr="00191C42" w:rsidRDefault="005C320A" w:rsidP="00A67A64">
            <w:pPr>
              <w:rPr>
                <w:color w:val="BFBFBF" w:themeColor="background1" w:themeShade="BF"/>
              </w:rPr>
            </w:pPr>
            <w:r w:rsidRPr="00191C42">
              <w:rPr>
                <w:color w:val="BFBFBF" w:themeColor="background1" w:themeShade="BF"/>
              </w:rPr>
              <w:t>NA</w:t>
            </w:r>
          </w:p>
        </w:tc>
        <w:tc>
          <w:tcPr>
            <w:tcW w:w="1485" w:type="dxa"/>
          </w:tcPr>
          <w:p w14:paraId="21C60070" w14:textId="3E83DED4" w:rsidR="005C320A" w:rsidRDefault="005C320A" w:rsidP="00A67A64">
            <w:r>
              <w:t>1</w:t>
            </w:r>
          </w:p>
        </w:tc>
        <w:tc>
          <w:tcPr>
            <w:tcW w:w="1035" w:type="dxa"/>
          </w:tcPr>
          <w:p w14:paraId="440BA047" w14:textId="5758BA30" w:rsidR="005C320A" w:rsidRDefault="005C320A" w:rsidP="00A67A64">
            <w:r>
              <w:t>2</w:t>
            </w:r>
          </w:p>
        </w:tc>
        <w:tc>
          <w:tcPr>
            <w:tcW w:w="1085" w:type="dxa"/>
          </w:tcPr>
          <w:p w14:paraId="0D10AA99" w14:textId="01EBB170" w:rsidR="005C320A" w:rsidRDefault="005C320A" w:rsidP="00A67A64">
            <w:r>
              <w:t>12</w:t>
            </w:r>
          </w:p>
        </w:tc>
      </w:tr>
      <w:tr w:rsidR="00D244DE" w14:paraId="3DA80F82" w14:textId="680EEAA0" w:rsidTr="00A67A64">
        <w:tc>
          <w:tcPr>
            <w:tcW w:w="1615" w:type="dxa"/>
            <w:shd w:val="clear" w:color="auto" w:fill="D9D9D9" w:themeFill="background1" w:themeFillShade="D9"/>
          </w:tcPr>
          <w:p w14:paraId="1F78DB62" w14:textId="1723092A" w:rsidR="00D244DE" w:rsidRDefault="0041236B" w:rsidP="00A67A64">
            <w:r>
              <w:t>3</w:t>
            </w:r>
          </w:p>
        </w:tc>
        <w:tc>
          <w:tcPr>
            <w:tcW w:w="1530" w:type="dxa"/>
            <w:shd w:val="clear" w:color="auto" w:fill="D9D9D9" w:themeFill="background1" w:themeFillShade="D9"/>
          </w:tcPr>
          <w:p w14:paraId="7A8510A5" w14:textId="77777777" w:rsidR="00D244DE" w:rsidRDefault="00D244DE" w:rsidP="00A67A64">
            <w:r w:rsidRPr="007377EC">
              <w:rPr>
                <w:color w:val="A6A6A6" w:themeColor="background1" w:themeShade="A6"/>
              </w:rPr>
              <w:t>NA</w:t>
            </w:r>
          </w:p>
        </w:tc>
        <w:tc>
          <w:tcPr>
            <w:tcW w:w="1800" w:type="dxa"/>
            <w:shd w:val="clear" w:color="auto" w:fill="D9D9D9" w:themeFill="background1" w:themeFillShade="D9"/>
          </w:tcPr>
          <w:p w14:paraId="5DDC862C" w14:textId="2EB9ED29" w:rsidR="00D244DE" w:rsidRDefault="00D244DE" w:rsidP="00A67A64">
            <w:r>
              <w:t>{0}</w:t>
            </w:r>
          </w:p>
        </w:tc>
        <w:tc>
          <w:tcPr>
            <w:tcW w:w="1485" w:type="dxa"/>
            <w:shd w:val="clear" w:color="auto" w:fill="D9D9D9" w:themeFill="background1" w:themeFillShade="D9"/>
          </w:tcPr>
          <w:p w14:paraId="7014261D" w14:textId="77777777" w:rsidR="00D244DE" w:rsidRDefault="00D244DE" w:rsidP="00A67A64">
            <w:r>
              <w:t>0</w:t>
            </w:r>
          </w:p>
        </w:tc>
        <w:tc>
          <w:tcPr>
            <w:tcW w:w="1035" w:type="dxa"/>
            <w:shd w:val="clear" w:color="auto" w:fill="D9D9D9" w:themeFill="background1" w:themeFillShade="D9"/>
          </w:tcPr>
          <w:p w14:paraId="50072876" w14:textId="257DEC00" w:rsidR="00D244DE" w:rsidRDefault="00CC5F91" w:rsidP="00A67A64">
            <w:r>
              <w:t>1</w:t>
            </w:r>
          </w:p>
        </w:tc>
        <w:tc>
          <w:tcPr>
            <w:tcW w:w="1085" w:type="dxa"/>
            <w:shd w:val="clear" w:color="auto" w:fill="D9D9D9" w:themeFill="background1" w:themeFillShade="D9"/>
          </w:tcPr>
          <w:p w14:paraId="1F4BF9B5" w14:textId="5BD36B45" w:rsidR="00D244DE" w:rsidRDefault="00CC5F91" w:rsidP="00A67A64">
            <w:r>
              <w:t>36</w:t>
            </w:r>
          </w:p>
        </w:tc>
      </w:tr>
      <w:tr w:rsidR="0041236B" w14:paraId="664CCC0D" w14:textId="77777777" w:rsidTr="00A67A64">
        <w:tc>
          <w:tcPr>
            <w:tcW w:w="1615" w:type="dxa"/>
            <w:shd w:val="clear" w:color="auto" w:fill="D9D9D9" w:themeFill="background1" w:themeFillShade="D9"/>
          </w:tcPr>
          <w:p w14:paraId="471D380A" w14:textId="4861A3CF" w:rsidR="0041236B" w:rsidRDefault="0041236B" w:rsidP="00A67A64">
            <w:r>
              <w:t>4</w:t>
            </w:r>
          </w:p>
        </w:tc>
        <w:tc>
          <w:tcPr>
            <w:tcW w:w="1530" w:type="dxa"/>
            <w:shd w:val="clear" w:color="auto" w:fill="D9D9D9" w:themeFill="background1" w:themeFillShade="D9"/>
          </w:tcPr>
          <w:p w14:paraId="46FBBAEA" w14:textId="0AAFD9D3" w:rsidR="0041236B" w:rsidRPr="007377EC" w:rsidRDefault="0041236B" w:rsidP="00A67A64">
            <w:pPr>
              <w:rPr>
                <w:color w:val="A6A6A6" w:themeColor="background1" w:themeShade="A6"/>
              </w:rPr>
            </w:pPr>
            <w:r w:rsidRPr="007377EC">
              <w:rPr>
                <w:color w:val="A6A6A6" w:themeColor="background1" w:themeShade="A6"/>
              </w:rPr>
              <w:t>NA</w:t>
            </w:r>
          </w:p>
        </w:tc>
        <w:tc>
          <w:tcPr>
            <w:tcW w:w="1800" w:type="dxa"/>
            <w:shd w:val="clear" w:color="auto" w:fill="D9D9D9" w:themeFill="background1" w:themeFillShade="D9"/>
          </w:tcPr>
          <w:p w14:paraId="423E7056" w14:textId="1744293B" w:rsidR="0041236B" w:rsidRDefault="0041236B" w:rsidP="00A67A64">
            <w:r>
              <w:t>{0}</w:t>
            </w:r>
          </w:p>
        </w:tc>
        <w:tc>
          <w:tcPr>
            <w:tcW w:w="1485" w:type="dxa"/>
            <w:shd w:val="clear" w:color="auto" w:fill="D9D9D9" w:themeFill="background1" w:themeFillShade="D9"/>
          </w:tcPr>
          <w:p w14:paraId="70685819" w14:textId="1C69EC0D" w:rsidR="0041236B" w:rsidRDefault="0041236B" w:rsidP="00A67A64">
            <w:r>
              <w:t>1</w:t>
            </w:r>
          </w:p>
        </w:tc>
        <w:tc>
          <w:tcPr>
            <w:tcW w:w="1035" w:type="dxa"/>
            <w:shd w:val="clear" w:color="auto" w:fill="D9D9D9" w:themeFill="background1" w:themeFillShade="D9"/>
          </w:tcPr>
          <w:p w14:paraId="6E08B482" w14:textId="518D37B9" w:rsidR="0041236B" w:rsidRDefault="0041236B" w:rsidP="00A67A64">
            <w:r>
              <w:t>1</w:t>
            </w:r>
          </w:p>
        </w:tc>
        <w:tc>
          <w:tcPr>
            <w:tcW w:w="1085" w:type="dxa"/>
            <w:shd w:val="clear" w:color="auto" w:fill="D9D9D9" w:themeFill="background1" w:themeFillShade="D9"/>
          </w:tcPr>
          <w:p w14:paraId="5F01E220" w14:textId="319F8CEC" w:rsidR="0041236B" w:rsidRDefault="0041236B" w:rsidP="00A67A64">
            <w:r>
              <w:t>36</w:t>
            </w:r>
          </w:p>
        </w:tc>
      </w:tr>
      <w:tr w:rsidR="00D244DE" w14:paraId="691F718B" w14:textId="40B758B7" w:rsidTr="00A67A64">
        <w:tc>
          <w:tcPr>
            <w:tcW w:w="1615" w:type="dxa"/>
            <w:shd w:val="clear" w:color="auto" w:fill="FFFFFF" w:themeFill="background1"/>
          </w:tcPr>
          <w:p w14:paraId="7367C37E" w14:textId="3D99FAE5" w:rsidR="00D244DE" w:rsidRDefault="00572112" w:rsidP="00A67A64">
            <w:r>
              <w:t>5</w:t>
            </w:r>
          </w:p>
        </w:tc>
        <w:tc>
          <w:tcPr>
            <w:tcW w:w="1530" w:type="dxa"/>
            <w:shd w:val="clear" w:color="auto" w:fill="FFFFFF" w:themeFill="background1"/>
          </w:tcPr>
          <w:p w14:paraId="6EC3ADBC" w14:textId="1ED3DB63" w:rsidR="00D244DE" w:rsidRDefault="00D244DE" w:rsidP="00A67A64">
            <w:r w:rsidRPr="000956A6">
              <w:rPr>
                <w:color w:val="BFBFBF" w:themeColor="background1" w:themeShade="BF"/>
              </w:rPr>
              <w:t>NA</w:t>
            </w:r>
          </w:p>
        </w:tc>
        <w:tc>
          <w:tcPr>
            <w:tcW w:w="1800" w:type="dxa"/>
            <w:shd w:val="clear" w:color="auto" w:fill="FFFFFF" w:themeFill="background1"/>
          </w:tcPr>
          <w:p w14:paraId="63ECF3F7" w14:textId="3CF5969B" w:rsidR="00D244DE" w:rsidRDefault="00D244DE" w:rsidP="00A67A64">
            <w:r>
              <w:t>{0, 1}</w:t>
            </w:r>
          </w:p>
        </w:tc>
        <w:tc>
          <w:tcPr>
            <w:tcW w:w="1485" w:type="dxa"/>
            <w:shd w:val="clear" w:color="auto" w:fill="FFFFFF" w:themeFill="background1"/>
          </w:tcPr>
          <w:p w14:paraId="14582F83" w14:textId="77777777" w:rsidR="00D244DE" w:rsidRDefault="00D244DE" w:rsidP="00A67A64">
            <w:r>
              <w:t>0</w:t>
            </w:r>
          </w:p>
        </w:tc>
        <w:tc>
          <w:tcPr>
            <w:tcW w:w="1035" w:type="dxa"/>
            <w:shd w:val="clear" w:color="auto" w:fill="FFFFFF" w:themeFill="background1"/>
          </w:tcPr>
          <w:p w14:paraId="162373D5" w14:textId="77777777" w:rsidR="00D244DE" w:rsidRDefault="00D244DE" w:rsidP="00A67A64">
            <w:r>
              <w:t>2</w:t>
            </w:r>
          </w:p>
        </w:tc>
        <w:tc>
          <w:tcPr>
            <w:tcW w:w="1085" w:type="dxa"/>
            <w:shd w:val="clear" w:color="auto" w:fill="FFFFFF" w:themeFill="background1"/>
          </w:tcPr>
          <w:p w14:paraId="54D334A7" w14:textId="2D788B12" w:rsidR="00D244DE" w:rsidRDefault="00C52701" w:rsidP="00A67A64">
            <w:r>
              <w:t>36</w:t>
            </w:r>
          </w:p>
        </w:tc>
      </w:tr>
      <w:tr w:rsidR="00D244DE" w14:paraId="18F57852" w14:textId="131F190C" w:rsidTr="00A67A64">
        <w:tc>
          <w:tcPr>
            <w:tcW w:w="1615" w:type="dxa"/>
          </w:tcPr>
          <w:p w14:paraId="6EA054BE" w14:textId="619EAF34" w:rsidR="00D244DE" w:rsidRDefault="00572112" w:rsidP="00A67A64">
            <w:pPr>
              <w:jc w:val="left"/>
            </w:pPr>
            <w:r>
              <w:t>6</w:t>
            </w:r>
          </w:p>
        </w:tc>
        <w:tc>
          <w:tcPr>
            <w:tcW w:w="1530" w:type="dxa"/>
          </w:tcPr>
          <w:p w14:paraId="17DFE686" w14:textId="77777777" w:rsidR="00D244DE" w:rsidRDefault="00D244DE" w:rsidP="00A67A64">
            <w:r w:rsidRPr="007377EC">
              <w:rPr>
                <w:color w:val="A6A6A6" w:themeColor="background1" w:themeShade="A6"/>
              </w:rPr>
              <w:t>NA</w:t>
            </w:r>
          </w:p>
        </w:tc>
        <w:tc>
          <w:tcPr>
            <w:tcW w:w="1800" w:type="dxa"/>
          </w:tcPr>
          <w:p w14:paraId="039B72EF" w14:textId="5311C436" w:rsidR="00D244DE" w:rsidRDefault="007A115E" w:rsidP="00A67A64">
            <w:r>
              <w:t>{0, 1}</w:t>
            </w:r>
          </w:p>
        </w:tc>
        <w:tc>
          <w:tcPr>
            <w:tcW w:w="1485" w:type="dxa"/>
          </w:tcPr>
          <w:p w14:paraId="7D94DC8A" w14:textId="77777777" w:rsidR="00D244DE" w:rsidRDefault="00D244DE" w:rsidP="00A67A64">
            <w:r>
              <w:t>1</w:t>
            </w:r>
          </w:p>
        </w:tc>
        <w:tc>
          <w:tcPr>
            <w:tcW w:w="1035" w:type="dxa"/>
          </w:tcPr>
          <w:p w14:paraId="52DD904B" w14:textId="77777777" w:rsidR="00D244DE" w:rsidRDefault="00D244DE" w:rsidP="00A67A64">
            <w:r>
              <w:t>2</w:t>
            </w:r>
          </w:p>
        </w:tc>
        <w:tc>
          <w:tcPr>
            <w:tcW w:w="1085" w:type="dxa"/>
          </w:tcPr>
          <w:p w14:paraId="2B10A71F" w14:textId="6937612E" w:rsidR="00D244DE" w:rsidRDefault="003847B8" w:rsidP="00A67A64">
            <w:r>
              <w:t>36</w:t>
            </w:r>
          </w:p>
        </w:tc>
      </w:tr>
      <w:tr w:rsidR="00D244DE" w14:paraId="2A9EA86C" w14:textId="38E807DC" w:rsidTr="00A67A64">
        <w:tc>
          <w:tcPr>
            <w:tcW w:w="1615" w:type="dxa"/>
            <w:shd w:val="clear" w:color="auto" w:fill="D9D9D9" w:themeFill="background1" w:themeFillShade="D9"/>
          </w:tcPr>
          <w:p w14:paraId="1C15AAEC" w14:textId="496E3E09" w:rsidR="00D244DE" w:rsidRDefault="00A90D3B" w:rsidP="00A67A64">
            <w:r>
              <w:t>7</w:t>
            </w:r>
          </w:p>
        </w:tc>
        <w:tc>
          <w:tcPr>
            <w:tcW w:w="1530" w:type="dxa"/>
            <w:shd w:val="clear" w:color="auto" w:fill="D9D9D9" w:themeFill="background1" w:themeFillShade="D9"/>
          </w:tcPr>
          <w:p w14:paraId="064ADE01" w14:textId="44849F8B" w:rsidR="00D244DE" w:rsidRPr="00436766" w:rsidRDefault="00166CCC" w:rsidP="00A67A64">
            <w:pPr>
              <w:rPr>
                <w:color w:val="BFBFBF" w:themeColor="background1" w:themeShade="BF"/>
              </w:rPr>
            </w:pPr>
            <w:r w:rsidRPr="00436766">
              <w:rPr>
                <w:color w:val="BFBFBF" w:themeColor="background1" w:themeShade="BF"/>
              </w:rPr>
              <w:t>NA</w:t>
            </w:r>
          </w:p>
        </w:tc>
        <w:tc>
          <w:tcPr>
            <w:tcW w:w="1800" w:type="dxa"/>
            <w:shd w:val="clear" w:color="auto" w:fill="D9D9D9" w:themeFill="background1" w:themeFillShade="D9"/>
          </w:tcPr>
          <w:p w14:paraId="01337DAC" w14:textId="108D6153" w:rsidR="00D244DE" w:rsidRDefault="00D244DE" w:rsidP="00A67A64">
            <w:r>
              <w:t>{0</w:t>
            </w:r>
            <w:r w:rsidR="00166CCC">
              <w:t>, 1</w:t>
            </w:r>
            <w:r>
              <w:t>}</w:t>
            </w:r>
          </w:p>
        </w:tc>
        <w:tc>
          <w:tcPr>
            <w:tcW w:w="1485" w:type="dxa"/>
            <w:shd w:val="clear" w:color="auto" w:fill="D9D9D9" w:themeFill="background1" w:themeFillShade="D9"/>
          </w:tcPr>
          <w:p w14:paraId="2F68D087" w14:textId="1D9CA8B1" w:rsidR="00D244DE" w:rsidRDefault="003847B8" w:rsidP="00A67A64">
            <w:r>
              <w:t>0</w:t>
            </w:r>
          </w:p>
        </w:tc>
        <w:tc>
          <w:tcPr>
            <w:tcW w:w="1035" w:type="dxa"/>
            <w:shd w:val="clear" w:color="auto" w:fill="D9D9D9" w:themeFill="background1" w:themeFillShade="D9"/>
          </w:tcPr>
          <w:p w14:paraId="6314A8DA" w14:textId="06329D0B" w:rsidR="00D244DE" w:rsidRDefault="003847B8" w:rsidP="00A67A64">
            <w:r>
              <w:t>3</w:t>
            </w:r>
          </w:p>
        </w:tc>
        <w:tc>
          <w:tcPr>
            <w:tcW w:w="1085" w:type="dxa"/>
            <w:shd w:val="clear" w:color="auto" w:fill="D9D9D9" w:themeFill="background1" w:themeFillShade="D9"/>
          </w:tcPr>
          <w:p w14:paraId="38825438" w14:textId="36590C24" w:rsidR="00D244DE" w:rsidRDefault="00F10E8D" w:rsidP="00A67A64">
            <w:r>
              <w:t>24</w:t>
            </w:r>
          </w:p>
        </w:tc>
      </w:tr>
      <w:tr w:rsidR="00A90D3B" w14:paraId="77E6982E" w14:textId="7AE5C540" w:rsidTr="00A67A64">
        <w:tc>
          <w:tcPr>
            <w:tcW w:w="1615" w:type="dxa"/>
            <w:shd w:val="clear" w:color="auto" w:fill="D9D9D9" w:themeFill="background1" w:themeFillShade="D9"/>
          </w:tcPr>
          <w:p w14:paraId="23B004B6" w14:textId="3D8D6676" w:rsidR="00A90D3B" w:rsidRDefault="00A90D3B" w:rsidP="00A67A64">
            <w:r>
              <w:t>8</w:t>
            </w:r>
          </w:p>
        </w:tc>
        <w:tc>
          <w:tcPr>
            <w:tcW w:w="1530" w:type="dxa"/>
            <w:shd w:val="clear" w:color="auto" w:fill="D9D9D9" w:themeFill="background1" w:themeFillShade="D9"/>
          </w:tcPr>
          <w:p w14:paraId="32B18CEA" w14:textId="6F01290E" w:rsidR="00A90D3B" w:rsidRDefault="00A90D3B" w:rsidP="00A67A64">
            <w:r w:rsidRPr="00436766">
              <w:rPr>
                <w:color w:val="BFBFBF" w:themeColor="background1" w:themeShade="BF"/>
              </w:rPr>
              <w:t>NA</w:t>
            </w:r>
          </w:p>
        </w:tc>
        <w:tc>
          <w:tcPr>
            <w:tcW w:w="1800" w:type="dxa"/>
            <w:shd w:val="clear" w:color="auto" w:fill="D9D9D9" w:themeFill="background1" w:themeFillShade="D9"/>
          </w:tcPr>
          <w:p w14:paraId="6077BBD5" w14:textId="44B50E72" w:rsidR="00A90D3B" w:rsidRDefault="00A90D3B" w:rsidP="00A67A64">
            <w:r>
              <w:t>{0, 1}</w:t>
            </w:r>
          </w:p>
        </w:tc>
        <w:tc>
          <w:tcPr>
            <w:tcW w:w="1485" w:type="dxa"/>
            <w:shd w:val="clear" w:color="auto" w:fill="D9D9D9" w:themeFill="background1" w:themeFillShade="D9"/>
          </w:tcPr>
          <w:p w14:paraId="6C6DB783" w14:textId="258CBC63" w:rsidR="00A90D3B" w:rsidRDefault="00A90D3B" w:rsidP="00A67A64">
            <w:r>
              <w:t>1</w:t>
            </w:r>
          </w:p>
        </w:tc>
        <w:tc>
          <w:tcPr>
            <w:tcW w:w="1035" w:type="dxa"/>
            <w:shd w:val="clear" w:color="auto" w:fill="D9D9D9" w:themeFill="background1" w:themeFillShade="D9"/>
          </w:tcPr>
          <w:p w14:paraId="48261453" w14:textId="050123D9" w:rsidR="00A90D3B" w:rsidRDefault="00A90D3B" w:rsidP="00A67A64">
            <w:r>
              <w:t>3</w:t>
            </w:r>
          </w:p>
        </w:tc>
        <w:tc>
          <w:tcPr>
            <w:tcW w:w="1085" w:type="dxa"/>
            <w:shd w:val="clear" w:color="auto" w:fill="D9D9D9" w:themeFill="background1" w:themeFillShade="D9"/>
          </w:tcPr>
          <w:p w14:paraId="5BCD3171" w14:textId="17C8E425" w:rsidR="00A90D3B" w:rsidRDefault="00A90D3B" w:rsidP="00A67A64">
            <w:r>
              <w:t>24</w:t>
            </w:r>
          </w:p>
        </w:tc>
      </w:tr>
      <w:tr w:rsidR="00D244DE" w14:paraId="51F5E9AA" w14:textId="69EEAC5E" w:rsidTr="00A67A64">
        <w:tc>
          <w:tcPr>
            <w:tcW w:w="1615" w:type="dxa"/>
            <w:shd w:val="clear" w:color="auto" w:fill="FFFFFF" w:themeFill="background1"/>
          </w:tcPr>
          <w:p w14:paraId="6469095B" w14:textId="3C154881" w:rsidR="00D244DE" w:rsidRDefault="00A85E6F" w:rsidP="00A67A64">
            <w:r>
              <w:t>9</w:t>
            </w:r>
          </w:p>
        </w:tc>
        <w:tc>
          <w:tcPr>
            <w:tcW w:w="1530" w:type="dxa"/>
            <w:shd w:val="clear" w:color="auto" w:fill="FFFFFF" w:themeFill="background1"/>
          </w:tcPr>
          <w:p w14:paraId="2C98D096" w14:textId="77777777" w:rsidR="00D244DE" w:rsidRDefault="00D244DE" w:rsidP="00A67A64">
            <w:r w:rsidRPr="00A85E6F">
              <w:rPr>
                <w:color w:val="BFBFBF" w:themeColor="background1" w:themeShade="BF"/>
              </w:rPr>
              <w:t>NA</w:t>
            </w:r>
          </w:p>
        </w:tc>
        <w:tc>
          <w:tcPr>
            <w:tcW w:w="1800" w:type="dxa"/>
            <w:shd w:val="clear" w:color="auto" w:fill="FFFFFF" w:themeFill="background1"/>
          </w:tcPr>
          <w:p w14:paraId="7D86CCE0" w14:textId="1DCBF332" w:rsidR="00D244DE" w:rsidRDefault="00D244DE" w:rsidP="00A67A64">
            <w:r>
              <w:t>{</w:t>
            </w:r>
            <w:r w:rsidR="00436766">
              <w:t>0, 1, 2</w:t>
            </w:r>
            <w:r>
              <w:t>}</w:t>
            </w:r>
          </w:p>
        </w:tc>
        <w:tc>
          <w:tcPr>
            <w:tcW w:w="1485" w:type="dxa"/>
            <w:shd w:val="clear" w:color="auto" w:fill="FFFFFF" w:themeFill="background1"/>
          </w:tcPr>
          <w:p w14:paraId="376EAB08" w14:textId="77777777" w:rsidR="00D244DE" w:rsidRDefault="00D244DE" w:rsidP="00A67A64">
            <w:r>
              <w:t>0</w:t>
            </w:r>
          </w:p>
        </w:tc>
        <w:tc>
          <w:tcPr>
            <w:tcW w:w="1035" w:type="dxa"/>
            <w:shd w:val="clear" w:color="auto" w:fill="FFFFFF" w:themeFill="background1"/>
          </w:tcPr>
          <w:p w14:paraId="2BA41CE9" w14:textId="77777777" w:rsidR="00D244DE" w:rsidRDefault="00D244DE" w:rsidP="00A67A64">
            <w:r>
              <w:t>3</w:t>
            </w:r>
          </w:p>
        </w:tc>
        <w:tc>
          <w:tcPr>
            <w:tcW w:w="1085" w:type="dxa"/>
            <w:shd w:val="clear" w:color="auto" w:fill="FFFFFF" w:themeFill="background1"/>
          </w:tcPr>
          <w:p w14:paraId="045776B5" w14:textId="2C175C14" w:rsidR="00D244DE" w:rsidRDefault="006D76EE" w:rsidP="00A67A64">
            <w:r>
              <w:t>36</w:t>
            </w:r>
          </w:p>
        </w:tc>
      </w:tr>
      <w:tr w:rsidR="00A85E6F" w14:paraId="0047F64E" w14:textId="2A71A817" w:rsidTr="00A67A64">
        <w:tc>
          <w:tcPr>
            <w:tcW w:w="1615" w:type="dxa"/>
            <w:shd w:val="clear" w:color="auto" w:fill="FFFFFF" w:themeFill="background1"/>
          </w:tcPr>
          <w:p w14:paraId="6212027C" w14:textId="5F13677B" w:rsidR="00A85E6F" w:rsidRDefault="00A85E6F" w:rsidP="00A67A64">
            <w:r>
              <w:t>10</w:t>
            </w:r>
          </w:p>
        </w:tc>
        <w:tc>
          <w:tcPr>
            <w:tcW w:w="1530" w:type="dxa"/>
            <w:shd w:val="clear" w:color="auto" w:fill="FFFFFF" w:themeFill="background1"/>
          </w:tcPr>
          <w:p w14:paraId="67F6462E" w14:textId="32BDD0F0" w:rsidR="00A85E6F" w:rsidRDefault="00A85E6F" w:rsidP="00A67A64">
            <w:r w:rsidRPr="00A85E6F">
              <w:rPr>
                <w:color w:val="BFBFBF" w:themeColor="background1" w:themeShade="BF"/>
              </w:rPr>
              <w:t>NA</w:t>
            </w:r>
          </w:p>
        </w:tc>
        <w:tc>
          <w:tcPr>
            <w:tcW w:w="1800" w:type="dxa"/>
            <w:shd w:val="clear" w:color="auto" w:fill="FFFFFF" w:themeFill="background1"/>
          </w:tcPr>
          <w:p w14:paraId="6DEF4B91" w14:textId="60B67143" w:rsidR="00A85E6F" w:rsidRDefault="00A85E6F" w:rsidP="00A67A64">
            <w:r>
              <w:t>{0, 1, 2}</w:t>
            </w:r>
          </w:p>
        </w:tc>
        <w:tc>
          <w:tcPr>
            <w:tcW w:w="1485" w:type="dxa"/>
            <w:shd w:val="clear" w:color="auto" w:fill="FFFFFF" w:themeFill="background1"/>
          </w:tcPr>
          <w:p w14:paraId="1032F95B" w14:textId="00C228DA" w:rsidR="00A85E6F" w:rsidRDefault="00DC5588" w:rsidP="00A67A64">
            <w:r>
              <w:t>1</w:t>
            </w:r>
          </w:p>
        </w:tc>
        <w:tc>
          <w:tcPr>
            <w:tcW w:w="1035" w:type="dxa"/>
            <w:shd w:val="clear" w:color="auto" w:fill="FFFFFF" w:themeFill="background1"/>
          </w:tcPr>
          <w:p w14:paraId="0E94DF52" w14:textId="2A053B83" w:rsidR="00A85E6F" w:rsidRDefault="00A85E6F" w:rsidP="00A67A64">
            <w:r>
              <w:t>3</w:t>
            </w:r>
          </w:p>
        </w:tc>
        <w:tc>
          <w:tcPr>
            <w:tcW w:w="1085" w:type="dxa"/>
            <w:shd w:val="clear" w:color="auto" w:fill="FFFFFF" w:themeFill="background1"/>
          </w:tcPr>
          <w:p w14:paraId="654A45E2" w14:textId="25C8C903" w:rsidR="00A85E6F" w:rsidRDefault="00A85E6F" w:rsidP="00A67A64">
            <w:r>
              <w:t>36</w:t>
            </w:r>
          </w:p>
        </w:tc>
      </w:tr>
      <w:tr w:rsidR="00775C43" w14:paraId="7C210B50" w14:textId="6D67CC89" w:rsidTr="00A67A64">
        <w:tc>
          <w:tcPr>
            <w:tcW w:w="1615" w:type="dxa"/>
            <w:shd w:val="clear" w:color="auto" w:fill="FFFFFF" w:themeFill="background1"/>
          </w:tcPr>
          <w:p w14:paraId="63C0B393" w14:textId="77777777" w:rsidR="00775C43" w:rsidRDefault="00775C43" w:rsidP="00A67A64">
            <w:r>
              <w:t>10</w:t>
            </w:r>
          </w:p>
        </w:tc>
        <w:tc>
          <w:tcPr>
            <w:tcW w:w="6935" w:type="dxa"/>
            <w:gridSpan w:val="5"/>
            <w:vMerge w:val="restart"/>
            <w:shd w:val="clear" w:color="auto" w:fill="FFFFFF" w:themeFill="background1"/>
          </w:tcPr>
          <w:p w14:paraId="78F66C95" w14:textId="5EE62434" w:rsidR="00A441E2" w:rsidRDefault="00A67A64" w:rsidP="00A67A64">
            <w:pPr>
              <w:shd w:val="clear" w:color="auto" w:fill="FFFFFF" w:themeFill="background1"/>
              <w:jc w:val="center"/>
            </w:pPr>
            <w:r>
              <w:t>Reserved</w:t>
            </w:r>
          </w:p>
          <w:p w14:paraId="6F6DF64F" w14:textId="77777777" w:rsidR="00A67A64" w:rsidRDefault="00A67A64" w:rsidP="00A67A64">
            <w:pPr>
              <w:shd w:val="clear" w:color="auto" w:fill="FFFFFF" w:themeFill="background1"/>
              <w:jc w:val="center"/>
            </w:pPr>
          </w:p>
          <w:p w14:paraId="2CBBFC81" w14:textId="77777777" w:rsidR="00A67A64" w:rsidRDefault="00A67A64" w:rsidP="00A67A64">
            <w:pPr>
              <w:shd w:val="clear" w:color="auto" w:fill="FFFFFF" w:themeFill="background1"/>
              <w:jc w:val="center"/>
            </w:pPr>
          </w:p>
          <w:p w14:paraId="340FDDCC" w14:textId="77777777" w:rsidR="00A67A64" w:rsidRDefault="00A67A64" w:rsidP="00A67A64">
            <w:pPr>
              <w:shd w:val="clear" w:color="auto" w:fill="FFFFFF" w:themeFill="background1"/>
              <w:jc w:val="center"/>
            </w:pPr>
          </w:p>
          <w:p w14:paraId="421E9104" w14:textId="04726817" w:rsidR="00775C43" w:rsidRDefault="00775C43" w:rsidP="00A67A64">
            <w:pPr>
              <w:shd w:val="clear" w:color="auto" w:fill="FFFFFF" w:themeFill="background1"/>
              <w:jc w:val="center"/>
            </w:pPr>
            <w:r>
              <w:t>Reserved</w:t>
            </w:r>
          </w:p>
        </w:tc>
      </w:tr>
      <w:tr w:rsidR="00775C43" w14:paraId="636BDC41" w14:textId="29AE1A00" w:rsidTr="00A67A64">
        <w:tc>
          <w:tcPr>
            <w:tcW w:w="1615" w:type="dxa"/>
            <w:shd w:val="clear" w:color="auto" w:fill="FFFFFF" w:themeFill="background1"/>
          </w:tcPr>
          <w:p w14:paraId="1ABBEF01" w14:textId="77777777" w:rsidR="00775C43" w:rsidRDefault="00775C43" w:rsidP="00A67A64">
            <w:r>
              <w:lastRenderedPageBreak/>
              <w:t>11</w:t>
            </w:r>
          </w:p>
        </w:tc>
        <w:tc>
          <w:tcPr>
            <w:tcW w:w="6935" w:type="dxa"/>
            <w:gridSpan w:val="5"/>
            <w:vMerge/>
            <w:shd w:val="clear" w:color="auto" w:fill="FFFFFF" w:themeFill="background1"/>
          </w:tcPr>
          <w:p w14:paraId="172839C9" w14:textId="7C1D702B" w:rsidR="00775C43" w:rsidRDefault="00775C43" w:rsidP="00A67A64">
            <w:pPr>
              <w:shd w:val="clear" w:color="auto" w:fill="FFFFFF" w:themeFill="background1"/>
            </w:pPr>
          </w:p>
        </w:tc>
      </w:tr>
      <w:tr w:rsidR="00775C43" w14:paraId="29184E30" w14:textId="7D3D87F1" w:rsidTr="00A67A64">
        <w:tc>
          <w:tcPr>
            <w:tcW w:w="1615" w:type="dxa"/>
          </w:tcPr>
          <w:p w14:paraId="3BED955C" w14:textId="77777777" w:rsidR="00775C43" w:rsidRDefault="00775C43" w:rsidP="00A67A64">
            <w:pPr>
              <w:shd w:val="clear" w:color="auto" w:fill="FFFFFF" w:themeFill="background1"/>
            </w:pPr>
            <w:r>
              <w:t>12</w:t>
            </w:r>
          </w:p>
        </w:tc>
        <w:tc>
          <w:tcPr>
            <w:tcW w:w="6935" w:type="dxa"/>
            <w:gridSpan w:val="5"/>
            <w:vMerge/>
          </w:tcPr>
          <w:p w14:paraId="3C952408" w14:textId="18898091" w:rsidR="00775C43" w:rsidRDefault="00775C43" w:rsidP="00A67A64">
            <w:pPr>
              <w:shd w:val="clear" w:color="auto" w:fill="FFFFFF" w:themeFill="background1"/>
            </w:pPr>
          </w:p>
        </w:tc>
      </w:tr>
      <w:tr w:rsidR="00775C43" w14:paraId="39055A41" w14:textId="40942DEF" w:rsidTr="00A67A64">
        <w:tc>
          <w:tcPr>
            <w:tcW w:w="1615" w:type="dxa"/>
          </w:tcPr>
          <w:p w14:paraId="247C433B" w14:textId="77777777" w:rsidR="00775C43" w:rsidRDefault="00775C43" w:rsidP="00A67A64">
            <w:pPr>
              <w:shd w:val="clear" w:color="auto" w:fill="FFFFFF" w:themeFill="background1"/>
            </w:pPr>
            <w:r>
              <w:t>13</w:t>
            </w:r>
          </w:p>
        </w:tc>
        <w:tc>
          <w:tcPr>
            <w:tcW w:w="6935" w:type="dxa"/>
            <w:gridSpan w:val="5"/>
            <w:vMerge/>
          </w:tcPr>
          <w:p w14:paraId="0FB2FA4D" w14:textId="44AE26CA" w:rsidR="00775C43" w:rsidRDefault="00775C43" w:rsidP="00A67A64">
            <w:pPr>
              <w:shd w:val="clear" w:color="auto" w:fill="FFFFFF" w:themeFill="background1"/>
            </w:pPr>
          </w:p>
        </w:tc>
      </w:tr>
      <w:tr w:rsidR="00775C43" w14:paraId="30E61764" w14:textId="60391298" w:rsidTr="00A67A64">
        <w:tc>
          <w:tcPr>
            <w:tcW w:w="1615" w:type="dxa"/>
          </w:tcPr>
          <w:p w14:paraId="1D643A3F" w14:textId="77777777" w:rsidR="00775C43" w:rsidRDefault="00775C43" w:rsidP="00A67A64">
            <w:pPr>
              <w:shd w:val="clear" w:color="auto" w:fill="FFFFFF" w:themeFill="background1"/>
            </w:pPr>
            <w:r>
              <w:t>14</w:t>
            </w:r>
          </w:p>
        </w:tc>
        <w:tc>
          <w:tcPr>
            <w:tcW w:w="6935" w:type="dxa"/>
            <w:gridSpan w:val="5"/>
            <w:vMerge/>
          </w:tcPr>
          <w:p w14:paraId="088B3B05" w14:textId="247B6117" w:rsidR="00775C43" w:rsidRDefault="00775C43" w:rsidP="00A67A64">
            <w:pPr>
              <w:shd w:val="clear" w:color="auto" w:fill="FFFFFF" w:themeFill="background1"/>
            </w:pPr>
          </w:p>
        </w:tc>
      </w:tr>
      <w:tr w:rsidR="00775C43" w14:paraId="49783E82" w14:textId="6063F493" w:rsidTr="00A67A64">
        <w:tc>
          <w:tcPr>
            <w:tcW w:w="1615" w:type="dxa"/>
          </w:tcPr>
          <w:p w14:paraId="061C154C" w14:textId="77777777" w:rsidR="00775C43" w:rsidRDefault="00775C43" w:rsidP="00A67A64">
            <w:pPr>
              <w:shd w:val="clear" w:color="auto" w:fill="FFFFFF" w:themeFill="background1"/>
            </w:pPr>
            <w:r>
              <w:t>15</w:t>
            </w:r>
          </w:p>
        </w:tc>
        <w:tc>
          <w:tcPr>
            <w:tcW w:w="6935" w:type="dxa"/>
            <w:gridSpan w:val="5"/>
            <w:vMerge/>
          </w:tcPr>
          <w:p w14:paraId="75AA895C" w14:textId="7038D59D" w:rsidR="00775C43" w:rsidRDefault="00775C43" w:rsidP="00A67A64">
            <w:pPr>
              <w:shd w:val="clear" w:color="auto" w:fill="FFFFFF" w:themeFill="background1"/>
            </w:pPr>
          </w:p>
        </w:tc>
      </w:tr>
    </w:tbl>
    <w:p w14:paraId="525D235D" w14:textId="3E1812F2" w:rsidR="0018486C" w:rsidRDefault="0018486C" w:rsidP="00A90D3B">
      <w:pPr>
        <w:pStyle w:val="ListParagraph"/>
        <w:shd w:val="clear" w:color="auto" w:fill="FFFFFF" w:themeFill="background1"/>
        <w:ind w:left="360"/>
      </w:pPr>
    </w:p>
    <w:p w14:paraId="3C9BA14F" w14:textId="06F6487E" w:rsidR="0018486C" w:rsidRDefault="0018486C" w:rsidP="001F6242">
      <w:pPr>
        <w:pStyle w:val="ListParagraph"/>
        <w:ind w:left="360"/>
      </w:pPr>
    </w:p>
    <w:p w14:paraId="3147C92A" w14:textId="2ACF204C" w:rsidR="0018486C" w:rsidRDefault="0018486C" w:rsidP="001F6242">
      <w:pPr>
        <w:pStyle w:val="ListParagraph"/>
        <w:ind w:left="360"/>
      </w:pPr>
    </w:p>
    <w:p w14:paraId="6716D2A8" w14:textId="4017738A" w:rsidR="0018486C" w:rsidRDefault="0018486C" w:rsidP="001F6242">
      <w:pPr>
        <w:pStyle w:val="ListParagraph"/>
        <w:ind w:left="360"/>
      </w:pPr>
    </w:p>
    <w:p w14:paraId="5EB85AA9" w14:textId="7D1DAA4C" w:rsidR="0018486C" w:rsidRDefault="0018486C" w:rsidP="001F6242">
      <w:pPr>
        <w:pStyle w:val="ListParagraph"/>
        <w:ind w:left="360"/>
      </w:pPr>
    </w:p>
    <w:p w14:paraId="761B17CC" w14:textId="6D4F8A8D" w:rsidR="0018486C" w:rsidRDefault="0018486C" w:rsidP="001F6242">
      <w:pPr>
        <w:pStyle w:val="ListParagraph"/>
        <w:ind w:left="360"/>
      </w:pPr>
    </w:p>
    <w:p w14:paraId="1F833651" w14:textId="5A2E7A16" w:rsidR="0018486C" w:rsidRDefault="0018486C" w:rsidP="001F6242">
      <w:pPr>
        <w:pStyle w:val="ListParagraph"/>
        <w:ind w:left="360"/>
      </w:pPr>
    </w:p>
    <w:p w14:paraId="440E8A6A" w14:textId="0CB78E11" w:rsidR="0018486C" w:rsidRDefault="0018486C" w:rsidP="001F6242">
      <w:pPr>
        <w:pStyle w:val="ListParagraph"/>
        <w:ind w:left="360"/>
      </w:pPr>
    </w:p>
    <w:p w14:paraId="78D1CEE8" w14:textId="75D4922F" w:rsidR="0018486C" w:rsidRDefault="0018486C" w:rsidP="001F6242">
      <w:pPr>
        <w:pStyle w:val="ListParagraph"/>
        <w:ind w:left="360"/>
      </w:pPr>
    </w:p>
    <w:p w14:paraId="76F91B7E" w14:textId="023EA3FB" w:rsidR="0018486C" w:rsidRDefault="0018486C" w:rsidP="001F6242">
      <w:pPr>
        <w:pStyle w:val="ListParagraph"/>
        <w:ind w:left="360"/>
      </w:pPr>
    </w:p>
    <w:p w14:paraId="38258437" w14:textId="1D52F683" w:rsidR="0018486C" w:rsidRDefault="0018486C" w:rsidP="001F6242">
      <w:pPr>
        <w:pStyle w:val="ListParagraph"/>
        <w:ind w:left="360"/>
      </w:pPr>
    </w:p>
    <w:p w14:paraId="12C7B877" w14:textId="7011521F" w:rsidR="0018486C" w:rsidRDefault="0018486C" w:rsidP="001F6242">
      <w:pPr>
        <w:pStyle w:val="ListParagraph"/>
        <w:ind w:left="360"/>
      </w:pPr>
    </w:p>
    <w:p w14:paraId="7DEBEC49" w14:textId="72B4DED2" w:rsidR="001F6242" w:rsidRPr="009D4DE3" w:rsidRDefault="001F6242" w:rsidP="001F6242">
      <w:pPr>
        <w:pStyle w:val="ListParagraph"/>
        <w:ind w:left="360"/>
        <w:rPr>
          <w:rFonts w:ascii="Times New Roman" w:hAnsi="Times New Roman"/>
          <w:sz w:val="20"/>
        </w:rPr>
      </w:pPr>
      <w:r w:rsidRPr="009D4DE3">
        <w:rPr>
          <w:rFonts w:ascii="Times New Roman" w:hAnsi="Times New Roman"/>
          <w:sz w:val="20"/>
        </w:rPr>
        <w:t>Note that:</w:t>
      </w:r>
    </w:p>
    <w:p w14:paraId="38AA6117" w14:textId="07555200" w:rsidR="009D4DE3" w:rsidRPr="00F210D8" w:rsidRDefault="001F2712" w:rsidP="00CB6B00">
      <w:pPr>
        <w:pStyle w:val="ListParagraph"/>
        <w:numPr>
          <w:ilvl w:val="0"/>
          <w:numId w:val="28"/>
        </w:numPr>
      </w:pPr>
      <w:r w:rsidRPr="009D4DE3">
        <w:rPr>
          <w:rFonts w:ascii="Times New Roman" w:hAnsi="Times New Roman"/>
          <w:sz w:val="20"/>
        </w:rPr>
        <w:t>When intra-</w:t>
      </w:r>
      <w:r w:rsidR="00BE0920">
        <w:rPr>
          <w:rFonts w:ascii="Times New Roman" w:hAnsi="Times New Roman"/>
          <w:sz w:val="20"/>
        </w:rPr>
        <w:t>slot</w:t>
      </w:r>
      <w:r w:rsidRPr="009D4DE3">
        <w:rPr>
          <w:rFonts w:ascii="Times New Roman" w:hAnsi="Times New Roman"/>
          <w:sz w:val="20"/>
        </w:rPr>
        <w:t xml:space="preserve"> frequency hopping </w:t>
      </w:r>
      <w:r w:rsidR="000B234E" w:rsidRPr="009D4DE3">
        <w:rPr>
          <w:rFonts w:ascii="Times New Roman" w:hAnsi="Times New Roman"/>
          <w:sz w:val="20"/>
        </w:rPr>
        <w:t xml:space="preserve">is </w:t>
      </w:r>
      <w:r w:rsidRPr="009D4DE3">
        <w:rPr>
          <w:rFonts w:ascii="Times New Roman" w:hAnsi="Times New Roman"/>
          <w:sz w:val="20"/>
        </w:rPr>
        <w:t>enabled,</w:t>
      </w:r>
      <w:r w:rsidR="00A35A11" w:rsidRPr="009D4DE3">
        <w:rPr>
          <w:rFonts w:ascii="Times New Roman" w:hAnsi="Times New Roman"/>
          <w:sz w:val="20"/>
        </w:rPr>
        <w:t xml:space="preserve"> RB index of</w:t>
      </w:r>
      <w:r w:rsidRPr="009D4DE3">
        <w:rPr>
          <w:rFonts w:ascii="Times New Roman" w:hAnsi="Times New Roman"/>
          <w:sz w:val="20"/>
        </w:rPr>
        <w:t xml:space="preserve"> the </w:t>
      </w:r>
      <w:r w:rsidR="00A35A11" w:rsidRPr="009D4DE3">
        <w:rPr>
          <w:rFonts w:ascii="Times New Roman" w:hAnsi="Times New Roman"/>
          <w:sz w:val="20"/>
        </w:rPr>
        <w:t>second hop</w:t>
      </w:r>
      <w:r w:rsidRPr="009D4DE3">
        <w:rPr>
          <w:rFonts w:ascii="Times New Roman" w:hAnsi="Times New Roman"/>
          <w:sz w:val="20"/>
        </w:rPr>
        <w:t xml:space="preserve"> </w:t>
      </w:r>
      <w:r w:rsidR="00A35A11" w:rsidRPr="009D4DE3">
        <w:rPr>
          <w:rFonts w:ascii="Times New Roman" w:hAnsi="Times New Roman"/>
          <w:sz w:val="20"/>
        </w:rPr>
        <w:t>follows mirror hopping</w:t>
      </w:r>
      <w:r w:rsidR="00D86C81" w:rsidRPr="009D4DE3">
        <w:rPr>
          <w:rFonts w:ascii="Times New Roman" w:hAnsi="Times New Roman"/>
          <w:sz w:val="20"/>
        </w:rPr>
        <w:t xml:space="preserve"> rule</w:t>
      </w:r>
      <w:r w:rsidR="000E146E">
        <w:rPr>
          <w:rFonts w:ascii="Times New Roman" w:hAnsi="Times New Roman"/>
          <w:sz w:val="20"/>
        </w:rPr>
        <w:t xml:space="preserve"> with</w:t>
      </w:r>
      <w:r w:rsidR="00F62453">
        <w:rPr>
          <w:rFonts w:ascii="Times New Roman" w:hAnsi="Times New Roman"/>
          <w:sz w:val="20"/>
        </w:rPr>
        <w:t>in</w:t>
      </w:r>
      <w:r w:rsidR="000E146E">
        <w:rPr>
          <w:rFonts w:ascii="Times New Roman" w:hAnsi="Times New Roman"/>
          <w:sz w:val="20"/>
        </w:rPr>
        <w:t xml:space="preserve"> the initial access UL BWP</w:t>
      </w:r>
      <w:r w:rsidR="00D86C81" w:rsidRPr="009D4DE3">
        <w:rPr>
          <w:rFonts w:ascii="Times New Roman" w:hAnsi="Times New Roman"/>
          <w:sz w:val="20"/>
        </w:rPr>
        <w:t>. For example, if the RB index of the 1</w:t>
      </w:r>
      <w:r w:rsidR="00D86C81" w:rsidRPr="000E146E">
        <w:rPr>
          <w:rFonts w:ascii="Times New Roman" w:hAnsi="Times New Roman"/>
          <w:sz w:val="20"/>
          <w:vertAlign w:val="superscript"/>
        </w:rPr>
        <w:t>st</w:t>
      </w:r>
      <w:r w:rsidR="00D86C81" w:rsidRPr="009D4DE3">
        <w:rPr>
          <w:rFonts w:ascii="Times New Roman" w:hAnsi="Times New Roman"/>
          <w:sz w:val="20"/>
        </w:rPr>
        <w:t xml:space="preserve"> hop is m, the RB index of the second hop will be N-1-m</w:t>
      </w:r>
      <w:r w:rsidR="001F6242" w:rsidRPr="009D4DE3">
        <w:rPr>
          <w:rFonts w:ascii="Times New Roman" w:hAnsi="Times New Roman"/>
          <w:sz w:val="20"/>
        </w:rPr>
        <w:t xml:space="preserve">. </w:t>
      </w:r>
    </w:p>
    <w:p w14:paraId="6F378198" w14:textId="7050532A" w:rsidR="00F210D8" w:rsidRPr="00F210D8" w:rsidRDefault="00F210D8" w:rsidP="00F210D8">
      <w:pPr>
        <w:pStyle w:val="ListParagraph"/>
        <w:numPr>
          <w:ilvl w:val="0"/>
          <w:numId w:val="28"/>
        </w:numPr>
        <w:rPr>
          <w:rFonts w:ascii="Times New Roman" w:hAnsi="Times New Roman"/>
          <w:sz w:val="20"/>
        </w:rPr>
      </w:pPr>
      <w:r w:rsidRPr="009D4DE3">
        <w:rPr>
          <w:rFonts w:ascii="Times New Roman" w:hAnsi="Times New Roman"/>
          <w:sz w:val="20"/>
        </w:rPr>
        <w:t>N is the bandwidth of the initial access UL BWP</w:t>
      </w:r>
    </w:p>
    <w:p w14:paraId="5F2CA035" w14:textId="2707CAA7" w:rsidR="00FC56A2" w:rsidRDefault="00FC56A2" w:rsidP="00C92A0A"/>
    <w:p w14:paraId="1F131BAE" w14:textId="49D808DC" w:rsidR="007F2612" w:rsidRDefault="00C30F01" w:rsidP="007F2612">
      <w:r>
        <w:t>T</w:t>
      </w:r>
      <w:r w:rsidR="007F2612" w:rsidRPr="007F2612">
        <w:t xml:space="preserve">he ARI in </w:t>
      </w:r>
      <w:r>
        <w:t xml:space="preserve">PDCCH for MSG 4 </w:t>
      </w:r>
      <w:r w:rsidR="007F2612" w:rsidRPr="007F2612">
        <w:t xml:space="preserve">may be used to select the </w:t>
      </w:r>
      <w:proofErr w:type="spellStart"/>
      <w:r w:rsidR="007F2612" w:rsidRPr="007F2612">
        <w:t>ue</w:t>
      </w:r>
      <w:proofErr w:type="spellEnd"/>
      <w:r w:rsidR="007F2612" w:rsidRPr="007F2612">
        <w:t>-specific repetition level as bellows:</w:t>
      </w:r>
    </w:p>
    <w:p w14:paraId="3B19A114" w14:textId="77777777" w:rsidR="007F2612" w:rsidRPr="00083D63" w:rsidRDefault="007F2612" w:rsidP="007F2612">
      <w:pPr>
        <w:jc w:val="center"/>
        <w:rPr>
          <w:b/>
          <w:lang w:val="en-GB"/>
        </w:rPr>
      </w:pPr>
      <w:r w:rsidRPr="00083D63">
        <w:rPr>
          <w:b/>
          <w:lang w:val="en-GB"/>
        </w:rPr>
        <w:t xml:space="preserve">Table </w:t>
      </w:r>
      <w:r>
        <w:rPr>
          <w:b/>
          <w:lang w:val="en-GB"/>
        </w:rPr>
        <w:t>2</w:t>
      </w:r>
      <w:r w:rsidRPr="00083D63">
        <w:rPr>
          <w:b/>
          <w:lang w:val="en-GB"/>
        </w:rPr>
        <w:t>-</w:t>
      </w:r>
      <w:r>
        <w:rPr>
          <w:b/>
          <w:lang w:val="en-GB"/>
        </w:rPr>
        <w:t>4</w:t>
      </w:r>
      <w:r w:rsidRPr="00083D63">
        <w:rPr>
          <w:b/>
          <w:lang w:val="en-GB"/>
        </w:rPr>
        <w:t xml:space="preserve">: </w:t>
      </w:r>
      <w:r>
        <w:rPr>
          <w:b/>
          <w:lang w:val="en-GB"/>
        </w:rPr>
        <w:t>ARI mapping table alternative 1</w:t>
      </w:r>
    </w:p>
    <w:p w14:paraId="61453EF3" w14:textId="77777777" w:rsidR="007F2612" w:rsidRPr="008909B6" w:rsidRDefault="007F2612" w:rsidP="007F2612">
      <w:pPr>
        <w:rPr>
          <w:lang w:val="en-GB"/>
        </w:rPr>
      </w:pPr>
    </w:p>
    <w:tbl>
      <w:tblPr>
        <w:tblStyle w:val="TableGrid"/>
        <w:tblW w:w="0" w:type="auto"/>
        <w:tblInd w:w="985" w:type="dxa"/>
        <w:tblLook w:val="04A0" w:firstRow="1" w:lastRow="0" w:firstColumn="1" w:lastColumn="0" w:noHBand="0" w:noVBand="1"/>
      </w:tblPr>
      <w:tblGrid>
        <w:gridCol w:w="3996"/>
        <w:gridCol w:w="3474"/>
      </w:tblGrid>
      <w:tr w:rsidR="007F2612" w14:paraId="28F13379" w14:textId="77777777" w:rsidTr="0051664F">
        <w:tc>
          <w:tcPr>
            <w:tcW w:w="3996" w:type="dxa"/>
          </w:tcPr>
          <w:p w14:paraId="388CE371" w14:textId="77777777" w:rsidR="007F2612" w:rsidRDefault="007F2612" w:rsidP="00CB6B00">
            <w:r>
              <w:t>ARI</w:t>
            </w:r>
          </w:p>
        </w:tc>
        <w:tc>
          <w:tcPr>
            <w:tcW w:w="3474" w:type="dxa"/>
          </w:tcPr>
          <w:p w14:paraId="0FFE46DD" w14:textId="77777777" w:rsidR="007F2612" w:rsidRDefault="007F2612" w:rsidP="00CB6B00">
            <w:r>
              <w:t xml:space="preserve">Repetition level </w:t>
            </w:r>
          </w:p>
        </w:tc>
      </w:tr>
      <w:tr w:rsidR="007F2612" w14:paraId="31897128" w14:textId="77777777" w:rsidTr="0051664F">
        <w:tc>
          <w:tcPr>
            <w:tcW w:w="3996" w:type="dxa"/>
          </w:tcPr>
          <w:p w14:paraId="485082B9" w14:textId="77777777" w:rsidR="007F2612" w:rsidRDefault="007F2612" w:rsidP="00CB6B00">
            <w:r>
              <w:t>0</w:t>
            </w:r>
          </w:p>
        </w:tc>
        <w:tc>
          <w:tcPr>
            <w:tcW w:w="3474" w:type="dxa"/>
          </w:tcPr>
          <w:p w14:paraId="53B3BDE9" w14:textId="77777777" w:rsidR="007F2612" w:rsidRDefault="007F2612" w:rsidP="00CB6B00">
            <w:r>
              <w:t>1</w:t>
            </w:r>
          </w:p>
        </w:tc>
      </w:tr>
      <w:tr w:rsidR="007F2612" w14:paraId="5A3498F5" w14:textId="77777777" w:rsidTr="0051664F">
        <w:tc>
          <w:tcPr>
            <w:tcW w:w="3996" w:type="dxa"/>
          </w:tcPr>
          <w:p w14:paraId="00C6D963" w14:textId="77777777" w:rsidR="007F2612" w:rsidRDefault="007F2612" w:rsidP="00CB6B00">
            <w:r>
              <w:t>1</w:t>
            </w:r>
          </w:p>
        </w:tc>
        <w:tc>
          <w:tcPr>
            <w:tcW w:w="3474" w:type="dxa"/>
          </w:tcPr>
          <w:p w14:paraId="678E53E0" w14:textId="77777777" w:rsidR="007F2612" w:rsidRDefault="007F2612" w:rsidP="00CB6B00">
            <w:r>
              <w:t>2</w:t>
            </w:r>
          </w:p>
        </w:tc>
      </w:tr>
      <w:tr w:rsidR="007F2612" w14:paraId="53AD8A32" w14:textId="77777777" w:rsidTr="0051664F">
        <w:tc>
          <w:tcPr>
            <w:tcW w:w="3996" w:type="dxa"/>
          </w:tcPr>
          <w:p w14:paraId="2EDCD97A" w14:textId="77777777" w:rsidR="007F2612" w:rsidRDefault="007F2612" w:rsidP="00CB6B00">
            <w:r>
              <w:t>2</w:t>
            </w:r>
          </w:p>
        </w:tc>
        <w:tc>
          <w:tcPr>
            <w:tcW w:w="3474" w:type="dxa"/>
          </w:tcPr>
          <w:p w14:paraId="698FFB6E" w14:textId="77777777" w:rsidR="007F2612" w:rsidRDefault="007F2612" w:rsidP="00CB6B00">
            <w:r>
              <w:t>4</w:t>
            </w:r>
          </w:p>
        </w:tc>
      </w:tr>
      <w:tr w:rsidR="007F2612" w14:paraId="06BE8A35" w14:textId="77777777" w:rsidTr="0051664F">
        <w:tc>
          <w:tcPr>
            <w:tcW w:w="3996" w:type="dxa"/>
          </w:tcPr>
          <w:p w14:paraId="439B74D5" w14:textId="77777777" w:rsidR="007F2612" w:rsidRDefault="007F2612" w:rsidP="00CB6B00">
            <w:r>
              <w:t>3</w:t>
            </w:r>
          </w:p>
        </w:tc>
        <w:tc>
          <w:tcPr>
            <w:tcW w:w="3474" w:type="dxa"/>
          </w:tcPr>
          <w:p w14:paraId="3DDDF2F6" w14:textId="77777777" w:rsidR="007F2612" w:rsidRDefault="007F2612" w:rsidP="00CB6B00">
            <w:r>
              <w:t>8</w:t>
            </w:r>
          </w:p>
        </w:tc>
      </w:tr>
    </w:tbl>
    <w:p w14:paraId="56C8C7A1" w14:textId="77777777" w:rsidR="007F2612" w:rsidRDefault="007F2612" w:rsidP="007F2612"/>
    <w:p w14:paraId="171C3F00" w14:textId="640BEDB0" w:rsidR="00C92A0A" w:rsidRDefault="00B24CC1" w:rsidP="00C92A0A">
      <w:r>
        <w:t>We therefore make the following proposal:</w:t>
      </w:r>
    </w:p>
    <w:p w14:paraId="1D5BC832" w14:textId="6B42EEE6" w:rsidR="00B24CC1" w:rsidRPr="009551BC" w:rsidRDefault="00B24CC1" w:rsidP="00B24CC1">
      <w:pPr>
        <w:rPr>
          <w:b/>
          <w:i/>
          <w:lang w:val="en-GB"/>
        </w:rPr>
      </w:pPr>
      <w:r w:rsidRPr="009551BC">
        <w:rPr>
          <w:b/>
          <w:i/>
          <w:u w:val="single"/>
          <w:lang w:val="en-GB"/>
        </w:rPr>
        <w:t>Proposal 3:</w:t>
      </w:r>
      <w:r w:rsidRPr="009551BC">
        <w:rPr>
          <w:b/>
          <w:i/>
          <w:lang w:val="en-GB"/>
        </w:rPr>
        <w:t xml:space="preserve"> </w:t>
      </w:r>
      <w:r w:rsidR="004D0B68">
        <w:rPr>
          <w:b/>
          <w:i/>
          <w:lang w:val="en-GB"/>
        </w:rPr>
        <w:t xml:space="preserve">For PUCCH resource allocation before RRC </w:t>
      </w:r>
      <w:r w:rsidR="004D0B68" w:rsidRPr="004D0B68">
        <w:rPr>
          <w:b/>
          <w:i/>
          <w:lang w:val="en-GB"/>
        </w:rPr>
        <w:t>connection setup</w:t>
      </w:r>
      <w:r w:rsidR="004D0B68">
        <w:rPr>
          <w:b/>
          <w:i/>
          <w:lang w:val="en-GB"/>
        </w:rPr>
        <w:t>, define t</w:t>
      </w:r>
      <w:r w:rsidR="00CE3604">
        <w:rPr>
          <w:b/>
          <w:i/>
          <w:lang w:val="en-GB"/>
        </w:rPr>
        <w:t xml:space="preserve">he 16-row RMSI mapping </w:t>
      </w:r>
      <w:r w:rsidRPr="009551BC">
        <w:rPr>
          <w:b/>
          <w:i/>
          <w:lang w:val="en-GB"/>
        </w:rPr>
        <w:t xml:space="preserve">table </w:t>
      </w:r>
      <w:r w:rsidR="004D0B68">
        <w:rPr>
          <w:b/>
          <w:i/>
          <w:lang w:val="en-GB"/>
        </w:rPr>
        <w:t xml:space="preserve">to </w:t>
      </w:r>
      <w:r w:rsidR="00A85948">
        <w:rPr>
          <w:b/>
          <w:i/>
          <w:lang w:val="en-GB"/>
        </w:rPr>
        <w:t>specify the following parameter</w:t>
      </w:r>
      <w:r w:rsidR="00381224">
        <w:rPr>
          <w:b/>
          <w:i/>
          <w:lang w:val="en-GB"/>
        </w:rPr>
        <w:t>s</w:t>
      </w:r>
      <w:r w:rsidR="00C955E8">
        <w:rPr>
          <w:b/>
          <w:i/>
          <w:lang w:val="en-GB"/>
        </w:rPr>
        <w:t>:</w:t>
      </w:r>
      <w:r w:rsidRPr="009551BC">
        <w:rPr>
          <w:b/>
          <w:i/>
          <w:lang w:val="en-GB"/>
        </w:rPr>
        <w:t xml:space="preserve"> </w:t>
      </w:r>
    </w:p>
    <w:p w14:paraId="651BEF38" w14:textId="13EB6B29" w:rsidR="00B24CC1" w:rsidRPr="00645461" w:rsidRDefault="00645461" w:rsidP="00B24CC1">
      <w:pPr>
        <w:pStyle w:val="ListParagraph"/>
        <w:numPr>
          <w:ilvl w:val="0"/>
          <w:numId w:val="27"/>
        </w:numPr>
        <w:rPr>
          <w:rFonts w:ascii="Times New Roman" w:hAnsi="Times New Roman"/>
          <w:b/>
          <w:i/>
          <w:sz w:val="18"/>
          <w:szCs w:val="20"/>
          <w:lang w:val="en-GB"/>
        </w:rPr>
      </w:pPr>
      <w:r>
        <w:rPr>
          <w:rFonts w:ascii="Times New Roman" w:hAnsi="Times New Roman"/>
          <w:b/>
          <w:i/>
          <w:sz w:val="20"/>
          <w:lang w:val="en-GB"/>
        </w:rPr>
        <w:t xml:space="preserve">Intra-slot hopping is enabled or not </w:t>
      </w:r>
    </w:p>
    <w:p w14:paraId="497AB113" w14:textId="1C7DFD82" w:rsidR="00645461" w:rsidRDefault="00645461" w:rsidP="00B24CC1">
      <w:pPr>
        <w:pStyle w:val="ListParagraph"/>
        <w:numPr>
          <w:ilvl w:val="0"/>
          <w:numId w:val="27"/>
        </w:numPr>
        <w:rPr>
          <w:rFonts w:ascii="Times New Roman" w:hAnsi="Times New Roman"/>
          <w:b/>
          <w:i/>
          <w:sz w:val="18"/>
          <w:szCs w:val="20"/>
          <w:lang w:val="en-GB"/>
        </w:rPr>
      </w:pPr>
      <w:r>
        <w:rPr>
          <w:rFonts w:ascii="Times New Roman" w:hAnsi="Times New Roman"/>
          <w:b/>
          <w:i/>
          <w:sz w:val="18"/>
          <w:szCs w:val="20"/>
          <w:lang w:val="en-GB"/>
        </w:rPr>
        <w:t>Minimum cyclic shift distance</w:t>
      </w:r>
    </w:p>
    <w:p w14:paraId="2873317B" w14:textId="17318B96" w:rsidR="00645461" w:rsidRDefault="00645461" w:rsidP="00B24CC1">
      <w:pPr>
        <w:pStyle w:val="ListParagraph"/>
        <w:numPr>
          <w:ilvl w:val="0"/>
          <w:numId w:val="27"/>
        </w:numPr>
        <w:rPr>
          <w:rFonts w:ascii="Times New Roman" w:hAnsi="Times New Roman"/>
          <w:b/>
          <w:i/>
          <w:sz w:val="18"/>
          <w:szCs w:val="20"/>
          <w:lang w:val="en-GB"/>
        </w:rPr>
      </w:pPr>
      <w:r>
        <w:rPr>
          <w:rFonts w:ascii="Times New Roman" w:hAnsi="Times New Roman"/>
          <w:b/>
          <w:i/>
          <w:sz w:val="18"/>
          <w:szCs w:val="20"/>
          <w:lang w:val="en-GB"/>
        </w:rPr>
        <w:t>RB index for the 1</w:t>
      </w:r>
      <w:r w:rsidRPr="00645461">
        <w:rPr>
          <w:rFonts w:ascii="Times New Roman" w:hAnsi="Times New Roman"/>
          <w:b/>
          <w:i/>
          <w:sz w:val="18"/>
          <w:szCs w:val="20"/>
          <w:vertAlign w:val="superscript"/>
          <w:lang w:val="en-GB"/>
        </w:rPr>
        <w:t>st</w:t>
      </w:r>
      <w:r>
        <w:rPr>
          <w:rFonts w:ascii="Times New Roman" w:hAnsi="Times New Roman"/>
          <w:b/>
          <w:i/>
          <w:sz w:val="18"/>
          <w:szCs w:val="20"/>
          <w:lang w:val="en-GB"/>
        </w:rPr>
        <w:t xml:space="preserve"> hop for short duration,</w:t>
      </w:r>
      <w:r w:rsidR="002B5927">
        <w:rPr>
          <w:rFonts w:ascii="Times New Roman" w:hAnsi="Times New Roman"/>
          <w:b/>
          <w:i/>
          <w:sz w:val="18"/>
          <w:szCs w:val="20"/>
          <w:lang w:val="en-GB"/>
        </w:rPr>
        <w:t xml:space="preserve"> or</w:t>
      </w:r>
      <w:r>
        <w:rPr>
          <w:rFonts w:ascii="Times New Roman" w:hAnsi="Times New Roman"/>
          <w:b/>
          <w:i/>
          <w:sz w:val="18"/>
          <w:szCs w:val="20"/>
          <w:lang w:val="en-GB"/>
        </w:rPr>
        <w:t xml:space="preserve"> long duration </w:t>
      </w:r>
    </w:p>
    <w:p w14:paraId="6182F4FA" w14:textId="008C4757" w:rsidR="00797E82" w:rsidRDefault="00797E82" w:rsidP="00797E82">
      <w:pPr>
        <w:pStyle w:val="ListParagraph"/>
        <w:numPr>
          <w:ilvl w:val="1"/>
          <w:numId w:val="27"/>
        </w:numPr>
        <w:rPr>
          <w:rFonts w:ascii="Times New Roman" w:hAnsi="Times New Roman"/>
          <w:b/>
          <w:i/>
          <w:sz w:val="18"/>
          <w:szCs w:val="20"/>
          <w:lang w:val="en-GB"/>
        </w:rPr>
      </w:pPr>
      <w:r>
        <w:rPr>
          <w:rFonts w:ascii="Times New Roman" w:hAnsi="Times New Roman"/>
          <w:b/>
          <w:i/>
          <w:sz w:val="18"/>
          <w:szCs w:val="20"/>
          <w:lang w:val="en-GB"/>
        </w:rPr>
        <w:t>The RBs used for PUCCH transmission should be placed to</w:t>
      </w:r>
      <w:r w:rsidR="00CB6B00">
        <w:rPr>
          <w:rFonts w:ascii="Times New Roman" w:hAnsi="Times New Roman"/>
          <w:b/>
          <w:i/>
          <w:sz w:val="18"/>
          <w:szCs w:val="20"/>
          <w:lang w:val="en-GB"/>
        </w:rPr>
        <w:t>wards</w:t>
      </w:r>
      <w:r>
        <w:rPr>
          <w:rFonts w:ascii="Times New Roman" w:hAnsi="Times New Roman"/>
          <w:b/>
          <w:i/>
          <w:sz w:val="18"/>
          <w:szCs w:val="20"/>
          <w:lang w:val="en-GB"/>
        </w:rPr>
        <w:t xml:space="preserve"> the edge of </w:t>
      </w:r>
      <w:r w:rsidR="00E06BEC">
        <w:rPr>
          <w:rFonts w:ascii="Times New Roman" w:hAnsi="Times New Roman"/>
          <w:b/>
          <w:i/>
          <w:sz w:val="18"/>
          <w:szCs w:val="20"/>
          <w:lang w:val="en-GB"/>
        </w:rPr>
        <w:t>system if possible</w:t>
      </w:r>
      <w:r w:rsidR="007875CA">
        <w:rPr>
          <w:rFonts w:ascii="Times New Roman" w:hAnsi="Times New Roman"/>
          <w:b/>
          <w:i/>
          <w:sz w:val="18"/>
          <w:szCs w:val="20"/>
          <w:lang w:val="en-GB"/>
        </w:rPr>
        <w:t xml:space="preserve"> </w:t>
      </w:r>
    </w:p>
    <w:p w14:paraId="46E0F3DF" w14:textId="14F6C528" w:rsidR="007875CA" w:rsidRPr="009551BC" w:rsidRDefault="007875CA" w:rsidP="007875CA">
      <w:pPr>
        <w:pStyle w:val="ListParagraph"/>
        <w:ind w:left="1545"/>
        <w:rPr>
          <w:rFonts w:ascii="Times New Roman" w:hAnsi="Times New Roman"/>
          <w:b/>
          <w:i/>
          <w:sz w:val="18"/>
          <w:szCs w:val="20"/>
          <w:lang w:val="en-GB"/>
        </w:rPr>
      </w:pPr>
    </w:p>
    <w:p w14:paraId="0A159C60" w14:textId="4D7CE22A" w:rsidR="007F3115" w:rsidRDefault="007F3115" w:rsidP="00EF7D9A">
      <w:pPr>
        <w:rPr>
          <w:b/>
          <w:i/>
          <w:sz w:val="18"/>
          <w:lang w:val="en-GB"/>
        </w:rPr>
      </w:pPr>
      <w:r w:rsidRPr="009551BC">
        <w:rPr>
          <w:b/>
          <w:i/>
          <w:u w:val="single"/>
          <w:lang w:val="en-GB"/>
        </w:rPr>
        <w:t xml:space="preserve">Proposal </w:t>
      </w:r>
      <w:r>
        <w:rPr>
          <w:b/>
          <w:i/>
          <w:u w:val="single"/>
          <w:lang w:val="en-GB"/>
        </w:rPr>
        <w:t>4</w:t>
      </w:r>
      <w:r w:rsidRPr="009551BC">
        <w:rPr>
          <w:b/>
          <w:i/>
          <w:u w:val="single"/>
          <w:lang w:val="en-GB"/>
        </w:rPr>
        <w:t>:</w:t>
      </w:r>
      <w:r w:rsidRPr="009551BC">
        <w:rPr>
          <w:b/>
          <w:i/>
          <w:lang w:val="en-GB"/>
        </w:rPr>
        <w:t xml:space="preserve"> </w:t>
      </w:r>
      <w:r w:rsidR="004D0B68">
        <w:rPr>
          <w:b/>
          <w:i/>
          <w:lang w:val="en-GB"/>
        </w:rPr>
        <w:t xml:space="preserve">For PUCCH resource allocation before RRC </w:t>
      </w:r>
      <w:r w:rsidR="004D0B68" w:rsidRPr="004D0B68">
        <w:rPr>
          <w:b/>
          <w:i/>
          <w:lang w:val="en-GB"/>
        </w:rPr>
        <w:t>connection setup</w:t>
      </w:r>
      <w:r w:rsidR="00EF7D9A">
        <w:rPr>
          <w:b/>
          <w:i/>
          <w:lang w:val="en-GB"/>
        </w:rPr>
        <w:t>, use</w:t>
      </w:r>
      <w:r w:rsidR="00C82587">
        <w:rPr>
          <w:b/>
          <w:i/>
          <w:lang w:val="en-GB"/>
        </w:rPr>
        <w:t xml:space="preserve"> ARI </w:t>
      </w:r>
      <w:r w:rsidR="00EF7D9A">
        <w:rPr>
          <w:b/>
          <w:i/>
          <w:lang w:val="en-GB"/>
        </w:rPr>
        <w:t xml:space="preserve">to indicate the repetition level of the ACK transmission. </w:t>
      </w:r>
    </w:p>
    <w:p w14:paraId="34680F8E" w14:textId="77777777" w:rsidR="00606953" w:rsidRPr="009551BC" w:rsidRDefault="00606953" w:rsidP="00606953">
      <w:pPr>
        <w:pStyle w:val="ListParagraph"/>
        <w:ind w:left="825"/>
        <w:rPr>
          <w:rFonts w:ascii="Times New Roman" w:hAnsi="Times New Roman"/>
          <w:b/>
          <w:i/>
          <w:sz w:val="18"/>
          <w:szCs w:val="20"/>
          <w:lang w:val="en-GB"/>
        </w:rPr>
      </w:pPr>
    </w:p>
    <w:p w14:paraId="2F86E5C5" w14:textId="7F4EDB3D" w:rsidR="002475C3" w:rsidRDefault="00ED3DDA" w:rsidP="00307D5F">
      <w:r>
        <w:t>I</w:t>
      </w:r>
      <w:r w:rsidR="008D3117">
        <w:t xml:space="preserve">n initial access, there will be </w:t>
      </w:r>
      <w:r w:rsidR="00E830B1">
        <w:t xml:space="preserve">no </w:t>
      </w:r>
      <w:r w:rsidR="008D3117">
        <w:t xml:space="preserve">multiple PDCCHs mapped to single PUCCH-ACK, that is no cross-slot scheduling or CA. Therefore, the UE either decode PDCCH and get the correct ACK resource or miss the grant therefore DTX. There will not be resource confusion between UE and gNB. </w:t>
      </w:r>
      <w:r w:rsidR="00F261D4">
        <w:t>The C</w:t>
      </w:r>
      <w:bookmarkStart w:id="6" w:name="_GoBack"/>
      <w:bookmarkEnd w:id="6"/>
      <w:r w:rsidR="00F261D4">
        <w:t>CE based implicit mapping will be a perfect solution to provide resource selection with</w:t>
      </w:r>
      <w:r w:rsidR="0074717A">
        <w:t>in</w:t>
      </w:r>
      <w:r w:rsidR="00F261D4">
        <w:t xml:space="preserve"> the resource </w:t>
      </w:r>
      <w:r w:rsidR="001F25CA">
        <w:t>set</w:t>
      </w:r>
      <w:r w:rsidR="0074717A">
        <w:t xml:space="preserve">, which is a row indicated by RMSI in </w:t>
      </w:r>
      <w:r w:rsidR="0074717A" w:rsidRPr="00083D63">
        <w:rPr>
          <w:b/>
          <w:lang w:val="en-GB"/>
        </w:rPr>
        <w:t xml:space="preserve">Table </w:t>
      </w:r>
      <w:r w:rsidR="0074717A">
        <w:rPr>
          <w:b/>
          <w:lang w:val="en-GB"/>
        </w:rPr>
        <w:t>2</w:t>
      </w:r>
      <w:r w:rsidR="0074717A" w:rsidRPr="00083D63">
        <w:rPr>
          <w:b/>
          <w:lang w:val="en-GB"/>
        </w:rPr>
        <w:t>-</w:t>
      </w:r>
      <w:r w:rsidR="0074717A">
        <w:rPr>
          <w:b/>
          <w:lang w:val="en-GB"/>
        </w:rPr>
        <w:t>1</w:t>
      </w:r>
      <w:r w:rsidR="00F261D4">
        <w:t xml:space="preserve">. </w:t>
      </w:r>
      <w:r w:rsidR="004B3973">
        <w:t xml:space="preserve">We may use the same implicit mapping </w:t>
      </w:r>
      <w:r w:rsidR="004B3973">
        <w:lastRenderedPageBreak/>
        <w:t>function as in the connected state</w:t>
      </w:r>
      <w:r w:rsidR="00307D5F">
        <w:t xml:space="preserve">. Once we </w:t>
      </w:r>
      <w:r w:rsidR="00E8051E">
        <w:t>determined</w:t>
      </w:r>
      <w:r w:rsidR="00307D5F">
        <w:t xml:space="preserve"> the resource </w:t>
      </w:r>
      <w:r w:rsidR="00447556">
        <w:t>index</w:t>
      </w:r>
      <w:r w:rsidR="00307D5F">
        <w:t xml:space="preserve"> within the subset, we can determine the</w:t>
      </w:r>
      <w:r w:rsidR="00EB2E1E">
        <w:t xml:space="preserve"> RB index, OCC index, and</w:t>
      </w:r>
      <w:r w:rsidR="00307D5F">
        <w:t xml:space="preserve"> cyclic shift index.  </w:t>
      </w:r>
    </w:p>
    <w:p w14:paraId="61B67A9C" w14:textId="58292959" w:rsidR="006171D6" w:rsidRDefault="006171D6" w:rsidP="00302E30">
      <w:r>
        <w:t xml:space="preserve">We therefore make the following </w:t>
      </w:r>
      <w:r w:rsidR="008B7990">
        <w:t>proposals:</w:t>
      </w:r>
    </w:p>
    <w:p w14:paraId="7C541692" w14:textId="17C43A9E" w:rsidR="001F78EC" w:rsidRPr="00C92C3C" w:rsidRDefault="00C92C3C" w:rsidP="00DB589F">
      <w:pPr>
        <w:rPr>
          <w:b/>
          <w:i/>
          <w:lang w:val="en-GB"/>
        </w:rPr>
      </w:pPr>
      <w:r w:rsidRPr="00C92C3C">
        <w:rPr>
          <w:b/>
          <w:i/>
          <w:u w:val="single"/>
          <w:lang w:val="en-GB"/>
        </w:rPr>
        <w:t xml:space="preserve">Proposal </w:t>
      </w:r>
      <w:r w:rsidR="009D2133">
        <w:rPr>
          <w:b/>
          <w:i/>
          <w:u w:val="single"/>
          <w:lang w:val="en-GB"/>
        </w:rPr>
        <w:t>5</w:t>
      </w:r>
      <w:r w:rsidRPr="00C92C3C">
        <w:rPr>
          <w:b/>
          <w:i/>
          <w:u w:val="single"/>
          <w:lang w:val="en-GB"/>
        </w:rPr>
        <w:t>:</w:t>
      </w:r>
      <w:r w:rsidRPr="00C92C3C">
        <w:rPr>
          <w:b/>
          <w:i/>
          <w:lang w:val="en-GB"/>
        </w:rPr>
        <w:t xml:space="preserve"> For PUCCH resource allocation before RRC connection setup, </w:t>
      </w:r>
      <w:r w:rsidR="00E526B2">
        <w:rPr>
          <w:b/>
          <w:i/>
          <w:lang w:val="en-GB"/>
        </w:rPr>
        <w:t xml:space="preserve">use the following equation to </w:t>
      </w:r>
      <w:r>
        <w:rPr>
          <w:b/>
          <w:i/>
          <w:lang w:val="en-GB"/>
        </w:rPr>
        <w:t>determine the</w:t>
      </w:r>
      <w:r w:rsidR="001F78EC" w:rsidRPr="00C92C3C">
        <w:rPr>
          <w:b/>
          <w:i/>
          <w:lang w:val="en-GB"/>
        </w:rPr>
        <w:t xml:space="preserve"> resource index r within the </w:t>
      </w:r>
      <w:r w:rsidR="00E526B2">
        <w:rPr>
          <w:b/>
          <w:i/>
          <w:lang w:val="en-GB"/>
        </w:rPr>
        <w:t>resource set</w:t>
      </w:r>
      <w:r w:rsidR="001F78EC" w:rsidRPr="00C92C3C">
        <w:rPr>
          <w:b/>
          <w:i/>
          <w:lang w:val="en-GB"/>
        </w:rPr>
        <w:t xml:space="preserve"> </w:t>
      </w:r>
      <w:r w:rsidR="00E526B2">
        <w:rPr>
          <w:b/>
          <w:i/>
          <w:lang w:val="en-GB"/>
        </w:rPr>
        <w:t xml:space="preserve">indicated by RMSI </w:t>
      </w:r>
    </w:p>
    <w:p w14:paraId="39C9461B" w14:textId="77777777" w:rsidR="00307D5F" w:rsidRPr="009551BC" w:rsidRDefault="00307D5F" w:rsidP="00307D5F">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21454F47" w14:textId="3CAAB0C7" w:rsidR="00307D5F" w:rsidRPr="009551BC" w:rsidRDefault="00307D5F" w:rsidP="00307D5F">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M is the number of PUCCH resources in the resource </w:t>
      </w:r>
      <w:r w:rsidR="00C70B53">
        <w:rPr>
          <w:rFonts w:ascii="Times New Roman" w:hAnsi="Times New Roman"/>
          <w:b/>
          <w:i/>
          <w:sz w:val="20"/>
          <w:lang w:val="en-GB"/>
        </w:rPr>
        <w:t>set indicated by RMSI</w:t>
      </w:r>
    </w:p>
    <w:p w14:paraId="65D8FFFD" w14:textId="3E568134" w:rsidR="00307D5F" w:rsidRDefault="00307D5F" w:rsidP="007207BB">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 xml:space="preserve">C is the starting CCE index of the </w:t>
      </w:r>
      <w:r w:rsidR="00195CF4">
        <w:rPr>
          <w:rFonts w:ascii="Times New Roman" w:hAnsi="Times New Roman"/>
          <w:b/>
          <w:i/>
          <w:sz w:val="20"/>
          <w:lang w:val="en-GB"/>
        </w:rPr>
        <w:t xml:space="preserve">PDCCH </w:t>
      </w:r>
      <w:r w:rsidRPr="009551BC">
        <w:rPr>
          <w:rFonts w:ascii="Times New Roman" w:hAnsi="Times New Roman"/>
          <w:b/>
          <w:i/>
          <w:sz w:val="20"/>
          <w:lang w:val="en-GB"/>
        </w:rPr>
        <w:t>containing the ARI bits</w:t>
      </w:r>
      <w:r w:rsidRPr="00307D5F">
        <w:rPr>
          <w:rFonts w:ascii="Times New Roman" w:hAnsi="Times New Roman"/>
          <w:b/>
          <w:i/>
          <w:sz w:val="20"/>
          <w:lang w:val="en-GB"/>
        </w:rPr>
        <w:t xml:space="preserve"> </w:t>
      </w:r>
    </w:p>
    <w:p w14:paraId="29899914" w14:textId="165F6CAE" w:rsidR="00307D5F" w:rsidRPr="00307D5F" w:rsidRDefault="00307D5F" w:rsidP="007207BB">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L is the aggregation level of the PDCCH containing the ARI bits</w:t>
      </w:r>
    </w:p>
    <w:p w14:paraId="2DE2365D" w14:textId="02C424ED" w:rsidR="008B7990" w:rsidRPr="009551BC" w:rsidRDefault="00DA70BE" w:rsidP="0090203E">
      <w:pPr>
        <w:pStyle w:val="ListParagraph"/>
        <w:rPr>
          <w:rFonts w:ascii="Times New Roman" w:hAnsi="Times New Roman"/>
          <w:b/>
          <w:i/>
          <w:sz w:val="20"/>
          <w:lang w:val="en-GB"/>
        </w:rPr>
      </w:pPr>
      <w:r w:rsidRPr="009551BC">
        <w:rPr>
          <w:rFonts w:ascii="Times New Roman" w:hAnsi="Times New Roman"/>
          <w:b/>
          <w:i/>
          <w:sz w:val="20"/>
          <w:lang w:val="en-GB"/>
        </w:rPr>
        <w:t xml:space="preserve"> </w:t>
      </w:r>
    </w:p>
    <w:p w14:paraId="515A17F5" w14:textId="77777777" w:rsidR="00472009" w:rsidRPr="007468F0" w:rsidRDefault="00472009" w:rsidP="00472009">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0855E1E2" w14:textId="77777777" w:rsidR="00472009" w:rsidRDefault="00472009" w:rsidP="00472009">
      <w:pPr>
        <w:pStyle w:val="ListParagraph"/>
        <w:ind w:left="0"/>
        <w:rPr>
          <w:i/>
          <w:u w:val="single"/>
          <w:lang w:val="en-GB"/>
        </w:rPr>
      </w:pPr>
    </w:p>
    <w:p w14:paraId="61C74057" w14:textId="372D09BD" w:rsidR="00472009" w:rsidRPr="009551BC" w:rsidRDefault="00472009" w:rsidP="00472009">
      <w:pPr>
        <w:rPr>
          <w:b/>
          <w:i/>
          <w:lang w:val="en-GB"/>
        </w:rPr>
      </w:pPr>
      <w:r w:rsidRPr="009551BC">
        <w:rPr>
          <w:b/>
          <w:i/>
          <w:u w:val="single"/>
          <w:lang w:val="en-GB"/>
        </w:rPr>
        <w:t xml:space="preserve">Proposal </w:t>
      </w:r>
      <w:r w:rsidR="00A229E6">
        <w:rPr>
          <w:b/>
          <w:i/>
          <w:u w:val="single"/>
          <w:lang w:val="en-GB" w:eastAsia="zh-CN"/>
        </w:rPr>
        <w:t>6</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66091170" w14:textId="77777777" w:rsidR="00472009" w:rsidRPr="006E3B91" w:rsidRDefault="00472009" w:rsidP="00472009">
      <w:pPr>
        <w:rPr>
          <w:b/>
          <w:lang w:val="en-GB"/>
        </w:rPr>
      </w:pPr>
    </w:p>
    <w:p w14:paraId="130A289D" w14:textId="5776BE87" w:rsidR="00E168E5" w:rsidRDefault="006341FE" w:rsidP="000A3CBA">
      <w:pPr>
        <w:pStyle w:val="Heading1"/>
        <w:jc w:val="both"/>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4"/>
      <w:bookmarkEnd w:id="5"/>
      <w:r>
        <w:t>Conclusions</w:t>
      </w:r>
      <w:bookmarkEnd w:id="7"/>
      <w:bookmarkEnd w:id="8"/>
      <w:bookmarkEnd w:id="9"/>
    </w:p>
    <w:bookmarkEnd w:id="10"/>
    <w:bookmarkEnd w:id="11"/>
    <w:bookmarkEnd w:id="12"/>
    <w:bookmarkEnd w:id="13"/>
    <w:bookmarkEnd w:id="14"/>
    <w:bookmarkEnd w:id="15"/>
    <w:bookmarkEnd w:id="16"/>
    <w:p w14:paraId="5803C9DC" w14:textId="56874ED0" w:rsidR="00834C6D" w:rsidRDefault="00834C6D" w:rsidP="00834C6D">
      <w:pPr>
        <w:jc w:val="both"/>
        <w:rPr>
          <w:lang w:val="en-GB"/>
        </w:rPr>
      </w:pPr>
      <w:r>
        <w:rPr>
          <w:lang w:val="en-GB"/>
        </w:rPr>
        <w:t>In this document, we consider the resource allocation for PUCCH, and make the following proposals:</w:t>
      </w:r>
    </w:p>
    <w:p w14:paraId="63369AE9" w14:textId="77777777" w:rsidR="00F83BF8" w:rsidRPr="009551BC" w:rsidRDefault="00F83BF8" w:rsidP="00F83BF8">
      <w:pPr>
        <w:rPr>
          <w:b/>
          <w:i/>
        </w:rPr>
      </w:pPr>
      <w:r w:rsidRPr="009551BC">
        <w:rPr>
          <w:b/>
          <w:i/>
          <w:u w:val="single"/>
          <w:lang w:val="en-GB"/>
        </w:rPr>
        <w:t>Proposal 1:</w:t>
      </w:r>
      <w:r w:rsidRPr="009551BC">
        <w:rPr>
          <w:b/>
          <w:i/>
          <w:lang w:val="en-GB"/>
        </w:rPr>
        <w:t xml:space="preserve"> Use ARI bits to indicate short or long duration in the resource set </w:t>
      </w:r>
    </w:p>
    <w:p w14:paraId="40E1C46C" w14:textId="77777777" w:rsidR="00F83BF8" w:rsidRPr="009551BC" w:rsidRDefault="00F83BF8" w:rsidP="00F83BF8">
      <w:pPr>
        <w:pStyle w:val="ListParagraph"/>
        <w:numPr>
          <w:ilvl w:val="0"/>
          <w:numId w:val="26"/>
        </w:numPr>
        <w:rPr>
          <w:rFonts w:ascii="Times New Roman" w:hAnsi="Times New Roman"/>
          <w:b/>
          <w:i/>
          <w:sz w:val="18"/>
          <w:szCs w:val="20"/>
          <w:lang w:val="en-GB"/>
        </w:rPr>
      </w:pPr>
      <w:r w:rsidRPr="009551BC">
        <w:rPr>
          <w:rFonts w:ascii="Times New Roman" w:hAnsi="Times New Roman"/>
          <w:b/>
          <w:i/>
          <w:sz w:val="20"/>
          <w:lang w:val="en-GB"/>
        </w:rPr>
        <w:t>The resources sub-set indicated by ARI bits should contain resources in either short or long duration but not both.</w:t>
      </w:r>
    </w:p>
    <w:p w14:paraId="30392CAA" w14:textId="77777777" w:rsidR="00F83BF8" w:rsidRPr="009551BC" w:rsidRDefault="00F83BF8" w:rsidP="00F83BF8">
      <w:pPr>
        <w:pStyle w:val="ListParagraph"/>
        <w:rPr>
          <w:rFonts w:ascii="Times New Roman" w:hAnsi="Times New Roman"/>
          <w:b/>
          <w:i/>
          <w:sz w:val="20"/>
          <w:szCs w:val="20"/>
          <w:lang w:val="en-GB"/>
        </w:rPr>
      </w:pPr>
    </w:p>
    <w:p w14:paraId="73D7581F" w14:textId="77777777" w:rsidR="005E55DA" w:rsidRDefault="005E55DA" w:rsidP="005E55DA">
      <w:pPr>
        <w:rPr>
          <w:b/>
          <w:i/>
          <w:lang w:val="en-GB"/>
        </w:rPr>
      </w:pPr>
      <w:r w:rsidRPr="009551BC">
        <w:rPr>
          <w:b/>
          <w:i/>
          <w:u w:val="single"/>
          <w:lang w:val="en-GB"/>
        </w:rPr>
        <w:t>Proposal 2:</w:t>
      </w:r>
      <w:r w:rsidRPr="009551BC">
        <w:rPr>
          <w:b/>
          <w:i/>
          <w:lang w:val="en-GB"/>
        </w:rPr>
        <w:t xml:space="preserve"> The resource index r within the resource sub-set is implicitly derived based on </w:t>
      </w:r>
      <w:r>
        <w:rPr>
          <w:b/>
          <w:i/>
          <w:lang w:val="en-GB"/>
        </w:rPr>
        <w:t>one of the two options:</w:t>
      </w:r>
    </w:p>
    <w:p w14:paraId="275C9FFA" w14:textId="77777777" w:rsidR="005E55DA" w:rsidRPr="009551BC" w:rsidRDefault="005E55DA" w:rsidP="005E55DA">
      <w:pPr>
        <w:rPr>
          <w:b/>
          <w:i/>
          <w:lang w:val="en-GB"/>
        </w:rPr>
      </w:pPr>
      <w:r>
        <w:rPr>
          <w:b/>
          <w:i/>
          <w:lang w:val="en-GB"/>
        </w:rPr>
        <w:t xml:space="preserve">Option 1: Mapping from the </w:t>
      </w:r>
      <w:r w:rsidRPr="009551BC">
        <w:rPr>
          <w:b/>
          <w:i/>
          <w:lang w:val="en-GB"/>
        </w:rPr>
        <w:t xml:space="preserve">starting CCE index according to the following equation: </w:t>
      </w:r>
    </w:p>
    <w:p w14:paraId="2771FBAF" w14:textId="77777777" w:rsidR="005E55DA" w:rsidRPr="009551BC" w:rsidRDefault="005E55DA" w:rsidP="005E55DA">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5AD13573" w14:textId="77777777" w:rsidR="005E55DA" w:rsidRPr="009551BC" w:rsidRDefault="005E55DA" w:rsidP="005E55DA">
      <w:pPr>
        <w:rPr>
          <w:b/>
          <w:i/>
        </w:rPr>
      </w:pPr>
    </w:p>
    <w:p w14:paraId="26FC648E" w14:textId="77777777" w:rsidR="005E55DA" w:rsidRPr="009551BC" w:rsidRDefault="005E55DA" w:rsidP="005E55DA">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M is the number of PUCCH resources in the resource sub-set indicated by ARI bits</w:t>
      </w:r>
    </w:p>
    <w:p w14:paraId="3BAA6504" w14:textId="77777777" w:rsidR="005E55DA" w:rsidRDefault="005E55DA" w:rsidP="005E55DA">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C is the starting CCE index of the lastly received DCI</w:t>
      </w:r>
      <w:r>
        <w:rPr>
          <w:rFonts w:ascii="Times New Roman" w:hAnsi="Times New Roman"/>
          <w:b/>
          <w:i/>
          <w:sz w:val="20"/>
          <w:lang w:val="en-GB"/>
        </w:rPr>
        <w:t xml:space="preserve"> within the ACK bundling window</w:t>
      </w:r>
      <w:r w:rsidRPr="009551BC">
        <w:rPr>
          <w:rFonts w:ascii="Times New Roman" w:hAnsi="Times New Roman"/>
          <w:b/>
          <w:i/>
          <w:sz w:val="20"/>
          <w:lang w:val="en-GB"/>
        </w:rPr>
        <w:t xml:space="preserve">. </w:t>
      </w:r>
    </w:p>
    <w:p w14:paraId="12F22498" w14:textId="77777777" w:rsidR="005E55DA" w:rsidRPr="009551BC" w:rsidRDefault="005E55DA" w:rsidP="005E55DA">
      <w:pPr>
        <w:pStyle w:val="ListParagraph"/>
        <w:numPr>
          <w:ilvl w:val="1"/>
          <w:numId w:val="26"/>
        </w:numPr>
        <w:rPr>
          <w:rFonts w:ascii="Times New Roman" w:hAnsi="Times New Roman"/>
          <w:b/>
          <w:i/>
          <w:sz w:val="20"/>
          <w:lang w:val="en-GB"/>
        </w:rPr>
      </w:pPr>
      <w:r w:rsidRPr="009551BC">
        <w:rPr>
          <w:rFonts w:ascii="Times New Roman" w:hAnsi="Times New Roman"/>
          <w:b/>
          <w:i/>
          <w:sz w:val="20"/>
          <w:lang w:val="en-GB"/>
        </w:rPr>
        <w:t xml:space="preserve">In case of CA, C is the starting CCE index </w:t>
      </w:r>
      <w:r>
        <w:rPr>
          <w:rFonts w:ascii="Times New Roman" w:hAnsi="Times New Roman"/>
          <w:b/>
          <w:i/>
          <w:sz w:val="20"/>
          <w:lang w:val="en-GB"/>
        </w:rPr>
        <w:t xml:space="preserve">of the </w:t>
      </w:r>
      <w:r w:rsidRPr="009551BC">
        <w:rPr>
          <w:rFonts w:ascii="Times New Roman" w:hAnsi="Times New Roman"/>
          <w:b/>
          <w:i/>
          <w:sz w:val="20"/>
          <w:lang w:val="en-GB"/>
        </w:rPr>
        <w:t xml:space="preserve">DCI </w:t>
      </w:r>
      <w:r>
        <w:rPr>
          <w:rFonts w:ascii="Times New Roman" w:hAnsi="Times New Roman"/>
          <w:b/>
          <w:i/>
          <w:sz w:val="20"/>
          <w:lang w:val="en-GB"/>
        </w:rPr>
        <w:t xml:space="preserve">received </w:t>
      </w:r>
      <w:r w:rsidRPr="009551BC">
        <w:rPr>
          <w:rFonts w:ascii="Times New Roman" w:hAnsi="Times New Roman"/>
          <w:b/>
          <w:i/>
          <w:sz w:val="20"/>
          <w:lang w:val="en-GB"/>
        </w:rPr>
        <w:t>on the smallest CC</w:t>
      </w:r>
      <w:r>
        <w:rPr>
          <w:rFonts w:ascii="Times New Roman" w:hAnsi="Times New Roman"/>
          <w:b/>
          <w:i/>
          <w:sz w:val="20"/>
          <w:lang w:val="en-GB"/>
        </w:rPr>
        <w:t xml:space="preserve"> in the last slot within the ACK bundling window</w:t>
      </w:r>
    </w:p>
    <w:p w14:paraId="6E72A266" w14:textId="77777777" w:rsidR="005E55DA" w:rsidRPr="009551BC" w:rsidRDefault="005E55DA" w:rsidP="005E55DA">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L is the aggregation level of the PDCCH </w:t>
      </w:r>
      <w:r>
        <w:rPr>
          <w:rFonts w:ascii="Times New Roman" w:hAnsi="Times New Roman"/>
          <w:b/>
          <w:i/>
          <w:sz w:val="20"/>
          <w:lang w:val="en-GB"/>
        </w:rPr>
        <w:t>associated with C</w:t>
      </w:r>
    </w:p>
    <w:p w14:paraId="3ECD1253" w14:textId="77777777" w:rsidR="005E55DA" w:rsidRPr="009551BC" w:rsidRDefault="005E55DA" w:rsidP="005E55DA">
      <w:pPr>
        <w:pStyle w:val="ListParagraph"/>
        <w:rPr>
          <w:rFonts w:ascii="Times New Roman" w:hAnsi="Times New Roman"/>
          <w:b/>
          <w:i/>
          <w:sz w:val="20"/>
          <w:lang w:val="en-GB"/>
        </w:rPr>
      </w:pPr>
    </w:p>
    <w:p w14:paraId="5C44C9F3" w14:textId="77777777" w:rsidR="005E55DA" w:rsidRPr="009551BC" w:rsidRDefault="005E55DA" w:rsidP="005E55DA">
      <w:pPr>
        <w:rPr>
          <w:b/>
          <w:i/>
          <w:lang w:val="en-GB"/>
        </w:rPr>
      </w:pPr>
      <w:r w:rsidRPr="00E45E96">
        <w:rPr>
          <w:b/>
          <w:lang w:val="en-GB"/>
        </w:rPr>
        <w:t xml:space="preserve">Option 2: </w:t>
      </w:r>
      <w:r w:rsidRPr="00E45E96">
        <w:rPr>
          <w:b/>
          <w:i/>
          <w:lang w:val="en-GB"/>
        </w:rPr>
        <w:t>Mapping</w:t>
      </w:r>
      <w:r>
        <w:rPr>
          <w:b/>
          <w:i/>
          <w:lang w:val="en-GB"/>
        </w:rPr>
        <w:t xml:space="preserve"> from the starting RBG index </w:t>
      </w:r>
      <w:r w:rsidRPr="009551BC">
        <w:rPr>
          <w:b/>
          <w:i/>
          <w:lang w:val="en-GB"/>
        </w:rPr>
        <w:t xml:space="preserve">according to the following equation: </w:t>
      </w:r>
    </w:p>
    <w:p w14:paraId="56045A46" w14:textId="77777777" w:rsidR="005E55DA" w:rsidRPr="009551BC" w:rsidRDefault="005E55DA" w:rsidP="005E55DA">
      <w:pPr>
        <w:jc w:val="center"/>
        <w:rPr>
          <w:b/>
          <w:i/>
        </w:rPr>
      </w:pPr>
      <m:oMathPara>
        <m:oMath>
          <m:r>
            <m:rPr>
              <m:sty m:val="bi"/>
            </m:rPr>
            <w:rPr>
              <w:rFonts w:ascii="Cambria Math" w:hAnsi="Cambria Math"/>
            </w:rPr>
            <m:t>r=Mod</m:t>
          </m:r>
          <m:d>
            <m:dPr>
              <m:ctrlPr>
                <w:rPr>
                  <w:rFonts w:ascii="Cambria Math" w:hAnsi="Cambria Math"/>
                  <w:b/>
                  <w:i/>
                  <w:iCs/>
                </w:rPr>
              </m:ctrlPr>
            </m:dPr>
            <m:e>
              <m:r>
                <m:rPr>
                  <m:sty m:val="bi"/>
                </m:rPr>
                <w:rPr>
                  <w:rFonts w:ascii="Cambria Math" w:hAnsi="Cambria Math"/>
                </w:rPr>
                <m:t>I,M</m:t>
              </m:r>
            </m:e>
          </m:d>
        </m:oMath>
      </m:oMathPara>
    </w:p>
    <w:p w14:paraId="000817F5" w14:textId="77777777" w:rsidR="005E55DA" w:rsidRPr="009551BC" w:rsidRDefault="005E55DA" w:rsidP="005E55DA">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lastRenderedPageBreak/>
        <w:t>M is the number of PUCCH resources in the resource sub-set indicated by ARI bits</w:t>
      </w:r>
    </w:p>
    <w:p w14:paraId="518BD464" w14:textId="77777777" w:rsidR="005E55DA" w:rsidRDefault="005E55DA" w:rsidP="005E55DA">
      <w:pPr>
        <w:pStyle w:val="ListParagraph"/>
        <w:numPr>
          <w:ilvl w:val="0"/>
          <w:numId w:val="26"/>
        </w:numPr>
        <w:rPr>
          <w:rFonts w:ascii="Times New Roman" w:hAnsi="Times New Roman"/>
          <w:b/>
          <w:i/>
          <w:sz w:val="20"/>
          <w:lang w:val="en-GB"/>
        </w:rPr>
      </w:pPr>
      <w:r>
        <w:rPr>
          <w:rFonts w:ascii="Times New Roman" w:hAnsi="Times New Roman"/>
          <w:b/>
          <w:i/>
          <w:sz w:val="20"/>
          <w:lang w:val="en-GB"/>
        </w:rPr>
        <w:t>I</w:t>
      </w:r>
      <w:r w:rsidRPr="009551BC">
        <w:rPr>
          <w:rFonts w:ascii="Times New Roman" w:hAnsi="Times New Roman"/>
          <w:b/>
          <w:i/>
          <w:sz w:val="20"/>
          <w:lang w:val="en-GB"/>
        </w:rPr>
        <w:t xml:space="preserve"> </w:t>
      </w:r>
      <w:proofErr w:type="gramStart"/>
      <w:r w:rsidRPr="009551BC">
        <w:rPr>
          <w:rFonts w:ascii="Times New Roman" w:hAnsi="Times New Roman"/>
          <w:b/>
          <w:i/>
          <w:sz w:val="20"/>
          <w:lang w:val="en-GB"/>
        </w:rPr>
        <w:t>is</w:t>
      </w:r>
      <w:proofErr w:type="gramEnd"/>
      <w:r w:rsidRPr="009551BC">
        <w:rPr>
          <w:rFonts w:ascii="Times New Roman" w:hAnsi="Times New Roman"/>
          <w:b/>
          <w:i/>
          <w:sz w:val="20"/>
          <w:lang w:val="en-GB"/>
        </w:rPr>
        <w:t xml:space="preserve"> the starting </w:t>
      </w:r>
      <w:r>
        <w:rPr>
          <w:rFonts w:ascii="Times New Roman" w:hAnsi="Times New Roman"/>
          <w:b/>
          <w:i/>
          <w:sz w:val="20"/>
          <w:lang w:val="en-GB"/>
        </w:rPr>
        <w:t>RBG</w:t>
      </w:r>
      <w:r w:rsidRPr="009551BC">
        <w:rPr>
          <w:rFonts w:ascii="Times New Roman" w:hAnsi="Times New Roman"/>
          <w:b/>
          <w:i/>
          <w:sz w:val="20"/>
          <w:lang w:val="en-GB"/>
        </w:rPr>
        <w:t xml:space="preserve"> index of the </w:t>
      </w:r>
      <w:r>
        <w:rPr>
          <w:rFonts w:ascii="Times New Roman" w:hAnsi="Times New Roman"/>
          <w:b/>
          <w:i/>
          <w:sz w:val="20"/>
          <w:lang w:val="en-GB"/>
        </w:rPr>
        <w:t>PDSCH</w:t>
      </w:r>
    </w:p>
    <w:p w14:paraId="48F3CE36" w14:textId="77777777" w:rsidR="00F66241" w:rsidRPr="0095333B" w:rsidRDefault="00F66241" w:rsidP="00F66241">
      <w:pPr>
        <w:pStyle w:val="ListParagraph"/>
        <w:rPr>
          <w:rFonts w:ascii="Times New Roman" w:hAnsi="Times New Roman"/>
          <w:i/>
          <w:sz w:val="20"/>
          <w:lang w:val="en-GB"/>
        </w:rPr>
      </w:pPr>
    </w:p>
    <w:p w14:paraId="61A9C55A" w14:textId="77777777" w:rsidR="00CA486F" w:rsidRPr="009551BC" w:rsidRDefault="00CA486F" w:rsidP="00CA486F">
      <w:pPr>
        <w:rPr>
          <w:b/>
          <w:i/>
          <w:lang w:val="en-GB"/>
        </w:rPr>
      </w:pPr>
      <w:r w:rsidRPr="009551BC">
        <w:rPr>
          <w:b/>
          <w:i/>
          <w:u w:val="single"/>
          <w:lang w:val="en-GB"/>
        </w:rPr>
        <w:t>Proposal 3:</w:t>
      </w:r>
      <w:r w:rsidRPr="009551BC">
        <w:rPr>
          <w:b/>
          <w:i/>
          <w:lang w:val="en-GB"/>
        </w:rPr>
        <w:t xml:space="preserve"> </w:t>
      </w:r>
      <w:r>
        <w:rPr>
          <w:b/>
          <w:i/>
          <w:lang w:val="en-GB"/>
        </w:rPr>
        <w:t xml:space="preserve">For PUCCH resource allocation before RRC </w:t>
      </w:r>
      <w:r w:rsidRPr="004D0B68">
        <w:rPr>
          <w:b/>
          <w:i/>
          <w:lang w:val="en-GB"/>
        </w:rPr>
        <w:t>connection setup</w:t>
      </w:r>
      <w:r>
        <w:rPr>
          <w:b/>
          <w:i/>
          <w:lang w:val="en-GB"/>
        </w:rPr>
        <w:t xml:space="preserve">, define the 16-row RMSI mapping </w:t>
      </w:r>
      <w:r w:rsidRPr="009551BC">
        <w:rPr>
          <w:b/>
          <w:i/>
          <w:lang w:val="en-GB"/>
        </w:rPr>
        <w:t xml:space="preserve">table </w:t>
      </w:r>
      <w:r>
        <w:rPr>
          <w:b/>
          <w:i/>
          <w:lang w:val="en-GB"/>
        </w:rPr>
        <w:t>to specify the following parameters:</w:t>
      </w:r>
      <w:r w:rsidRPr="009551BC">
        <w:rPr>
          <w:b/>
          <w:i/>
          <w:lang w:val="en-GB"/>
        </w:rPr>
        <w:t xml:space="preserve"> </w:t>
      </w:r>
    </w:p>
    <w:p w14:paraId="4904EFDA" w14:textId="77777777" w:rsidR="00CA486F" w:rsidRPr="00645461" w:rsidRDefault="00CA486F" w:rsidP="00CA486F">
      <w:pPr>
        <w:pStyle w:val="ListParagraph"/>
        <w:numPr>
          <w:ilvl w:val="0"/>
          <w:numId w:val="27"/>
        </w:numPr>
        <w:rPr>
          <w:rFonts w:ascii="Times New Roman" w:hAnsi="Times New Roman"/>
          <w:b/>
          <w:i/>
          <w:sz w:val="18"/>
          <w:szCs w:val="20"/>
          <w:lang w:val="en-GB"/>
        </w:rPr>
      </w:pPr>
      <w:r>
        <w:rPr>
          <w:rFonts w:ascii="Times New Roman" w:hAnsi="Times New Roman"/>
          <w:b/>
          <w:i/>
          <w:sz w:val="20"/>
          <w:lang w:val="en-GB"/>
        </w:rPr>
        <w:t xml:space="preserve">Intra-slot hopping is enabled or not </w:t>
      </w:r>
    </w:p>
    <w:p w14:paraId="5D725616" w14:textId="77777777" w:rsidR="00CA486F" w:rsidRDefault="00CA486F" w:rsidP="00CA486F">
      <w:pPr>
        <w:pStyle w:val="ListParagraph"/>
        <w:numPr>
          <w:ilvl w:val="0"/>
          <w:numId w:val="27"/>
        </w:numPr>
        <w:rPr>
          <w:rFonts w:ascii="Times New Roman" w:hAnsi="Times New Roman"/>
          <w:b/>
          <w:i/>
          <w:sz w:val="18"/>
          <w:szCs w:val="20"/>
          <w:lang w:val="en-GB"/>
        </w:rPr>
      </w:pPr>
      <w:r>
        <w:rPr>
          <w:rFonts w:ascii="Times New Roman" w:hAnsi="Times New Roman"/>
          <w:b/>
          <w:i/>
          <w:sz w:val="18"/>
          <w:szCs w:val="20"/>
          <w:lang w:val="en-GB"/>
        </w:rPr>
        <w:t>Minimum cyclic shift distance</w:t>
      </w:r>
    </w:p>
    <w:p w14:paraId="065D664F" w14:textId="77777777" w:rsidR="00CA486F" w:rsidRDefault="00CA486F" w:rsidP="00CA486F">
      <w:pPr>
        <w:pStyle w:val="ListParagraph"/>
        <w:numPr>
          <w:ilvl w:val="0"/>
          <w:numId w:val="27"/>
        </w:numPr>
        <w:rPr>
          <w:rFonts w:ascii="Times New Roman" w:hAnsi="Times New Roman"/>
          <w:b/>
          <w:i/>
          <w:sz w:val="18"/>
          <w:szCs w:val="20"/>
          <w:lang w:val="en-GB"/>
        </w:rPr>
      </w:pPr>
      <w:r>
        <w:rPr>
          <w:rFonts w:ascii="Times New Roman" w:hAnsi="Times New Roman"/>
          <w:b/>
          <w:i/>
          <w:sz w:val="18"/>
          <w:szCs w:val="20"/>
          <w:lang w:val="en-GB"/>
        </w:rPr>
        <w:t>RB index for the 1</w:t>
      </w:r>
      <w:r w:rsidRPr="00645461">
        <w:rPr>
          <w:rFonts w:ascii="Times New Roman" w:hAnsi="Times New Roman"/>
          <w:b/>
          <w:i/>
          <w:sz w:val="18"/>
          <w:szCs w:val="20"/>
          <w:vertAlign w:val="superscript"/>
          <w:lang w:val="en-GB"/>
        </w:rPr>
        <w:t>st</w:t>
      </w:r>
      <w:r>
        <w:rPr>
          <w:rFonts w:ascii="Times New Roman" w:hAnsi="Times New Roman"/>
          <w:b/>
          <w:i/>
          <w:sz w:val="18"/>
          <w:szCs w:val="20"/>
          <w:lang w:val="en-GB"/>
        </w:rPr>
        <w:t xml:space="preserve"> hop for short duration, or long duration </w:t>
      </w:r>
    </w:p>
    <w:p w14:paraId="482A8FC8" w14:textId="77777777" w:rsidR="00CA486F" w:rsidRDefault="00CA486F" w:rsidP="00CA486F">
      <w:pPr>
        <w:pStyle w:val="ListParagraph"/>
        <w:numPr>
          <w:ilvl w:val="1"/>
          <w:numId w:val="27"/>
        </w:numPr>
        <w:rPr>
          <w:rFonts w:ascii="Times New Roman" w:hAnsi="Times New Roman"/>
          <w:b/>
          <w:i/>
          <w:sz w:val="18"/>
          <w:szCs w:val="20"/>
          <w:lang w:val="en-GB"/>
        </w:rPr>
      </w:pPr>
      <w:r>
        <w:rPr>
          <w:rFonts w:ascii="Times New Roman" w:hAnsi="Times New Roman"/>
          <w:b/>
          <w:i/>
          <w:sz w:val="18"/>
          <w:szCs w:val="20"/>
          <w:lang w:val="en-GB"/>
        </w:rPr>
        <w:t xml:space="preserve">The RBs used for PUCCH transmission should be placed to the edge of system if possible </w:t>
      </w:r>
    </w:p>
    <w:p w14:paraId="6D75943F" w14:textId="77777777" w:rsidR="00F66241" w:rsidRPr="00BE01E3" w:rsidRDefault="00F66241" w:rsidP="00F66241">
      <w:pPr>
        <w:rPr>
          <w:lang w:val="en-GB"/>
        </w:rPr>
      </w:pPr>
    </w:p>
    <w:p w14:paraId="22E4F817" w14:textId="77777777" w:rsidR="00647D26" w:rsidRDefault="00647D26" w:rsidP="00647D26">
      <w:pPr>
        <w:rPr>
          <w:b/>
          <w:i/>
          <w:sz w:val="18"/>
          <w:lang w:val="en-GB"/>
        </w:rPr>
      </w:pPr>
      <w:r w:rsidRPr="009551BC">
        <w:rPr>
          <w:b/>
          <w:i/>
          <w:u w:val="single"/>
          <w:lang w:val="en-GB"/>
        </w:rPr>
        <w:t xml:space="preserve">Proposal </w:t>
      </w:r>
      <w:r>
        <w:rPr>
          <w:b/>
          <w:i/>
          <w:u w:val="single"/>
          <w:lang w:val="en-GB"/>
        </w:rPr>
        <w:t>4</w:t>
      </w:r>
      <w:r w:rsidRPr="009551BC">
        <w:rPr>
          <w:b/>
          <w:i/>
          <w:u w:val="single"/>
          <w:lang w:val="en-GB"/>
        </w:rPr>
        <w:t>:</w:t>
      </w:r>
      <w:r w:rsidRPr="009551BC">
        <w:rPr>
          <w:b/>
          <w:i/>
          <w:lang w:val="en-GB"/>
        </w:rPr>
        <w:t xml:space="preserve"> </w:t>
      </w:r>
      <w:r>
        <w:rPr>
          <w:b/>
          <w:i/>
          <w:lang w:val="en-GB"/>
        </w:rPr>
        <w:t xml:space="preserve">For PUCCH resource allocation before RRC </w:t>
      </w:r>
      <w:r w:rsidRPr="004D0B68">
        <w:rPr>
          <w:b/>
          <w:i/>
          <w:lang w:val="en-GB"/>
        </w:rPr>
        <w:t>connection setup</w:t>
      </w:r>
      <w:r>
        <w:rPr>
          <w:b/>
          <w:i/>
          <w:lang w:val="en-GB"/>
        </w:rPr>
        <w:t xml:space="preserve">, use ARI to indicate the repetition level of the ACK transmission. </w:t>
      </w:r>
    </w:p>
    <w:p w14:paraId="4FEDFE3E" w14:textId="77777777" w:rsidR="0058240D" w:rsidRPr="00C92C3C" w:rsidRDefault="0058240D" w:rsidP="0058240D">
      <w:pPr>
        <w:rPr>
          <w:b/>
          <w:i/>
          <w:lang w:val="en-GB"/>
        </w:rPr>
      </w:pPr>
      <w:r w:rsidRPr="00C92C3C">
        <w:rPr>
          <w:b/>
          <w:i/>
          <w:u w:val="single"/>
          <w:lang w:val="en-GB"/>
        </w:rPr>
        <w:t xml:space="preserve">Proposal </w:t>
      </w:r>
      <w:r>
        <w:rPr>
          <w:b/>
          <w:i/>
          <w:u w:val="single"/>
          <w:lang w:val="en-GB"/>
        </w:rPr>
        <w:t>5</w:t>
      </w:r>
      <w:r w:rsidRPr="00C92C3C">
        <w:rPr>
          <w:b/>
          <w:i/>
          <w:u w:val="single"/>
          <w:lang w:val="en-GB"/>
        </w:rPr>
        <w:t>:</w:t>
      </w:r>
      <w:r w:rsidRPr="00C92C3C">
        <w:rPr>
          <w:b/>
          <w:i/>
          <w:lang w:val="en-GB"/>
        </w:rPr>
        <w:t xml:space="preserve"> For PUCCH resource allocation before RRC connection setup, </w:t>
      </w:r>
      <w:r>
        <w:rPr>
          <w:b/>
          <w:i/>
          <w:lang w:val="en-GB"/>
        </w:rPr>
        <w:t>use the following equation to determine the</w:t>
      </w:r>
      <w:r w:rsidRPr="00C92C3C">
        <w:rPr>
          <w:b/>
          <w:i/>
          <w:lang w:val="en-GB"/>
        </w:rPr>
        <w:t xml:space="preserve"> resource index r within the </w:t>
      </w:r>
      <w:r>
        <w:rPr>
          <w:b/>
          <w:i/>
          <w:lang w:val="en-GB"/>
        </w:rPr>
        <w:t>resource set</w:t>
      </w:r>
      <w:r w:rsidRPr="00C92C3C">
        <w:rPr>
          <w:b/>
          <w:i/>
          <w:lang w:val="en-GB"/>
        </w:rPr>
        <w:t xml:space="preserve"> </w:t>
      </w:r>
      <w:r>
        <w:rPr>
          <w:b/>
          <w:i/>
          <w:lang w:val="en-GB"/>
        </w:rPr>
        <w:t xml:space="preserve">indicated by RMSI </w:t>
      </w:r>
    </w:p>
    <w:p w14:paraId="783F6D82" w14:textId="77777777" w:rsidR="0058240D" w:rsidRPr="009551BC" w:rsidRDefault="0058240D" w:rsidP="0058240D">
      <w:pPr>
        <w:jc w:val="center"/>
        <w:rPr>
          <w:b/>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3458FE07" w14:textId="77777777" w:rsidR="0058240D" w:rsidRPr="009551BC" w:rsidRDefault="0058240D" w:rsidP="0058240D">
      <w:pPr>
        <w:pStyle w:val="ListParagraph"/>
        <w:numPr>
          <w:ilvl w:val="0"/>
          <w:numId w:val="26"/>
        </w:numPr>
        <w:rPr>
          <w:rFonts w:ascii="Times New Roman" w:hAnsi="Times New Roman"/>
          <w:b/>
          <w:i/>
          <w:sz w:val="20"/>
          <w:lang w:val="en-GB"/>
        </w:rPr>
      </w:pPr>
      <w:r w:rsidRPr="009551BC">
        <w:rPr>
          <w:rFonts w:ascii="Times New Roman" w:hAnsi="Times New Roman"/>
          <w:b/>
          <w:i/>
          <w:sz w:val="20"/>
          <w:lang w:val="en-GB"/>
        </w:rPr>
        <w:t xml:space="preserve">M is the number of PUCCH resources in the resource </w:t>
      </w:r>
      <w:r>
        <w:rPr>
          <w:rFonts w:ascii="Times New Roman" w:hAnsi="Times New Roman"/>
          <w:b/>
          <w:i/>
          <w:sz w:val="20"/>
          <w:lang w:val="en-GB"/>
        </w:rPr>
        <w:t>set indicated by RMSI</w:t>
      </w:r>
    </w:p>
    <w:p w14:paraId="5516184D" w14:textId="77777777" w:rsidR="0058240D" w:rsidRDefault="0058240D" w:rsidP="0058240D">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 xml:space="preserve">C is the starting CCE index of the </w:t>
      </w:r>
      <w:r>
        <w:rPr>
          <w:rFonts w:ascii="Times New Roman" w:hAnsi="Times New Roman"/>
          <w:b/>
          <w:i/>
          <w:sz w:val="20"/>
          <w:lang w:val="en-GB"/>
        </w:rPr>
        <w:t xml:space="preserve">PDCCH </w:t>
      </w:r>
      <w:r w:rsidRPr="009551BC">
        <w:rPr>
          <w:rFonts w:ascii="Times New Roman" w:hAnsi="Times New Roman"/>
          <w:b/>
          <w:i/>
          <w:sz w:val="20"/>
          <w:lang w:val="en-GB"/>
        </w:rPr>
        <w:t>containing the ARI bits</w:t>
      </w:r>
      <w:r w:rsidRPr="00307D5F">
        <w:rPr>
          <w:rFonts w:ascii="Times New Roman" w:hAnsi="Times New Roman"/>
          <w:b/>
          <w:i/>
          <w:sz w:val="20"/>
          <w:lang w:val="en-GB"/>
        </w:rPr>
        <w:t xml:space="preserve"> </w:t>
      </w:r>
    </w:p>
    <w:p w14:paraId="4BAF1FEF" w14:textId="77777777" w:rsidR="0058240D" w:rsidRPr="00307D5F" w:rsidRDefault="0058240D" w:rsidP="0058240D">
      <w:pPr>
        <w:pStyle w:val="ListParagraph"/>
        <w:numPr>
          <w:ilvl w:val="0"/>
          <w:numId w:val="26"/>
        </w:numPr>
        <w:rPr>
          <w:rFonts w:ascii="Times New Roman" w:hAnsi="Times New Roman"/>
          <w:b/>
          <w:i/>
          <w:sz w:val="20"/>
          <w:lang w:val="en-GB"/>
        </w:rPr>
      </w:pPr>
      <w:r w:rsidRPr="00307D5F">
        <w:rPr>
          <w:rFonts w:ascii="Times New Roman" w:hAnsi="Times New Roman"/>
          <w:b/>
          <w:i/>
          <w:sz w:val="20"/>
          <w:lang w:val="en-GB"/>
        </w:rPr>
        <w:t>L is the aggregation level of the PDCCH containing the ARI bits</w:t>
      </w:r>
    </w:p>
    <w:p w14:paraId="43CD96E0" w14:textId="77777777" w:rsidR="00DB589F" w:rsidRPr="007F3115" w:rsidRDefault="00DB589F" w:rsidP="00DB589F">
      <w:pPr>
        <w:rPr>
          <w:lang w:val="en-GB"/>
        </w:rPr>
      </w:pPr>
    </w:p>
    <w:p w14:paraId="2FFF492B" w14:textId="5BAC25C8" w:rsidR="00F83BF8" w:rsidRPr="009551BC" w:rsidRDefault="00F83BF8" w:rsidP="00F83BF8">
      <w:pPr>
        <w:rPr>
          <w:b/>
          <w:i/>
          <w:lang w:val="en-GB"/>
        </w:rPr>
      </w:pPr>
      <w:r w:rsidRPr="009551BC">
        <w:rPr>
          <w:b/>
          <w:i/>
          <w:u w:val="single"/>
          <w:lang w:val="en-GB"/>
        </w:rPr>
        <w:t xml:space="preserve">Proposal </w:t>
      </w:r>
      <w:r w:rsidR="00647D26">
        <w:rPr>
          <w:b/>
          <w:i/>
          <w:u w:val="single"/>
          <w:lang w:val="en-GB" w:eastAsia="zh-CN"/>
        </w:rPr>
        <w:t>6</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1FE75915" w14:textId="77777777" w:rsidR="00F66241" w:rsidRPr="00F66241" w:rsidRDefault="00F66241" w:rsidP="00834C6D">
      <w:pPr>
        <w:jc w:val="both"/>
        <w:rPr>
          <w:lang w:val="en-GB"/>
        </w:rPr>
      </w:pPr>
    </w:p>
    <w:p w14:paraId="4740D43F" w14:textId="0F0CD132" w:rsidR="003D608C" w:rsidRDefault="0005780E" w:rsidP="003D608C">
      <w:pPr>
        <w:pStyle w:val="Heading1"/>
        <w:jc w:val="both"/>
        <w:rPr>
          <w:lang w:val="en-US"/>
        </w:rPr>
      </w:pPr>
      <w:r>
        <w:rPr>
          <w:lang w:val="en-US"/>
        </w:rPr>
        <w:t>Reference</w:t>
      </w:r>
    </w:p>
    <w:p w14:paraId="79C22096" w14:textId="5DBAC8B5" w:rsidR="0005780E" w:rsidRDefault="0005780E" w:rsidP="0005780E">
      <w:r>
        <w:t xml:space="preserve">[1] </w:t>
      </w:r>
      <w:r w:rsidRPr="0005780E">
        <w:t>R1-1801152</w:t>
      </w:r>
      <w:r>
        <w:t xml:space="preserve">: </w:t>
      </w:r>
      <w:r w:rsidRPr="0005780E">
        <w:t>Summary of offline discussions on PUCCH resource allocation</w:t>
      </w:r>
      <w:r>
        <w:t xml:space="preserve">, </w:t>
      </w:r>
      <w:r w:rsidRPr="0005780E">
        <w:t>OPPO</w:t>
      </w:r>
    </w:p>
    <w:p w14:paraId="61700CD2" w14:textId="3A3BC058" w:rsidR="0005780E" w:rsidRDefault="0005780E" w:rsidP="0005780E">
      <w:r>
        <w:t xml:space="preserve">[2] </w:t>
      </w:r>
      <w:r w:rsidRPr="0005780E">
        <w:t>R1- 1800450</w:t>
      </w:r>
      <w:r>
        <w:t xml:space="preserve">: </w:t>
      </w:r>
      <w:r w:rsidRPr="0005780E">
        <w:t>Corrections on Resource Allocation for PUCCH</w:t>
      </w:r>
      <w:r>
        <w:t xml:space="preserve">, </w:t>
      </w:r>
      <w:r w:rsidRPr="0005780E">
        <w:t>Samsung</w:t>
      </w:r>
    </w:p>
    <w:p w14:paraId="5300ECB8" w14:textId="7598EAE6" w:rsidR="0005780E" w:rsidRDefault="0005780E" w:rsidP="0005780E"/>
    <w:p w14:paraId="6CEC222A" w14:textId="77777777" w:rsidR="0005780E" w:rsidRPr="0005780E" w:rsidRDefault="0005780E" w:rsidP="0005780E"/>
    <w:sectPr w:rsidR="0005780E" w:rsidRPr="0005780E"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4834" w14:textId="77777777" w:rsidR="004D30E1" w:rsidRDefault="004D30E1">
      <w:r>
        <w:separator/>
      </w:r>
    </w:p>
  </w:endnote>
  <w:endnote w:type="continuationSeparator" w:id="0">
    <w:p w14:paraId="5228DBCF" w14:textId="77777777" w:rsidR="004D30E1" w:rsidRDefault="004D30E1">
      <w:r>
        <w:continuationSeparator/>
      </w:r>
    </w:p>
  </w:endnote>
  <w:endnote w:type="continuationNotice" w:id="1">
    <w:p w14:paraId="0F22F891" w14:textId="77777777" w:rsidR="004D30E1" w:rsidRDefault="004D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B6B00" w:rsidRDefault="00CB6B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B6B00" w:rsidRDefault="00CB6B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C17CDE3" w:rsidR="00CB6B00" w:rsidRDefault="00CB6B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25C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5C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7697F" w14:textId="77777777" w:rsidR="004D30E1" w:rsidRDefault="004D30E1">
      <w:r>
        <w:separator/>
      </w:r>
    </w:p>
  </w:footnote>
  <w:footnote w:type="continuationSeparator" w:id="0">
    <w:p w14:paraId="44E87363" w14:textId="77777777" w:rsidR="004D30E1" w:rsidRDefault="004D30E1">
      <w:r>
        <w:continuationSeparator/>
      </w:r>
    </w:p>
  </w:footnote>
  <w:footnote w:type="continuationNotice" w:id="1">
    <w:p w14:paraId="16F9335A" w14:textId="77777777" w:rsidR="004D30E1" w:rsidRDefault="004D3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B6B00" w:rsidRDefault="00CB6B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2969B6"/>
    <w:multiLevelType w:val="hybridMultilevel"/>
    <w:tmpl w:val="4D58B51E"/>
    <w:lvl w:ilvl="0" w:tplc="86A4DC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76C10"/>
    <w:multiLevelType w:val="hybridMultilevel"/>
    <w:tmpl w:val="7DDE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348C9"/>
    <w:multiLevelType w:val="hybridMultilevel"/>
    <w:tmpl w:val="2B76920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D044C48"/>
    <w:multiLevelType w:val="hybridMultilevel"/>
    <w:tmpl w:val="8084B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9"/>
  </w:num>
  <w:num w:numId="6">
    <w:abstractNumId w:val="18"/>
  </w:num>
  <w:num w:numId="7">
    <w:abstractNumId w:val="8"/>
  </w:num>
  <w:num w:numId="8">
    <w:abstractNumId w:val="7"/>
  </w:num>
  <w:num w:numId="9">
    <w:abstractNumId w:val="28"/>
  </w:num>
  <w:num w:numId="10">
    <w:abstractNumId w:val="20"/>
  </w:num>
  <w:num w:numId="11">
    <w:abstractNumId w:val="15"/>
  </w:num>
  <w:num w:numId="12">
    <w:abstractNumId w:val="19"/>
  </w:num>
  <w:num w:numId="13">
    <w:abstractNumId w:val="17"/>
  </w:num>
  <w:num w:numId="14">
    <w:abstractNumId w:val="21"/>
  </w:num>
  <w:num w:numId="15">
    <w:abstractNumId w:val="10"/>
  </w:num>
  <w:num w:numId="16">
    <w:abstractNumId w:val="3"/>
  </w:num>
  <w:num w:numId="17">
    <w:abstractNumId w:val="25"/>
  </w:num>
  <w:num w:numId="18">
    <w:abstractNumId w:val="6"/>
  </w:num>
  <w:num w:numId="19">
    <w:abstractNumId w:val="2"/>
  </w:num>
  <w:num w:numId="20">
    <w:abstractNumId w:val="22"/>
  </w:num>
  <w:num w:numId="21">
    <w:abstractNumId w:val="12"/>
  </w:num>
  <w:num w:numId="22">
    <w:abstractNumId w:val="26"/>
  </w:num>
  <w:num w:numId="23">
    <w:abstractNumId w:val="11"/>
  </w:num>
  <w:num w:numId="24">
    <w:abstractNumId w:val="1"/>
  </w:num>
  <w:num w:numId="25">
    <w:abstractNumId w:val="27"/>
  </w:num>
  <w:num w:numId="26">
    <w:abstractNumId w:val="23"/>
  </w:num>
  <w:num w:numId="27">
    <w:abstractNumId w:val="24"/>
  </w:num>
  <w:num w:numId="28">
    <w:abstractNumId w:val="14"/>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4E9"/>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F3F"/>
    <w:rsid w:val="0001321B"/>
    <w:rsid w:val="00013342"/>
    <w:rsid w:val="0001338D"/>
    <w:rsid w:val="00013528"/>
    <w:rsid w:val="000136C6"/>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A2"/>
    <w:rsid w:val="00025B99"/>
    <w:rsid w:val="000266AE"/>
    <w:rsid w:val="00026905"/>
    <w:rsid w:val="00026977"/>
    <w:rsid w:val="00026B7D"/>
    <w:rsid w:val="00026C64"/>
    <w:rsid w:val="00026EF9"/>
    <w:rsid w:val="00027333"/>
    <w:rsid w:val="000273DF"/>
    <w:rsid w:val="00027E95"/>
    <w:rsid w:val="000300FE"/>
    <w:rsid w:val="0003024E"/>
    <w:rsid w:val="00030619"/>
    <w:rsid w:val="000307C6"/>
    <w:rsid w:val="00030F4D"/>
    <w:rsid w:val="00030F74"/>
    <w:rsid w:val="00030F85"/>
    <w:rsid w:val="0003120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CD3"/>
    <w:rsid w:val="000402B6"/>
    <w:rsid w:val="000404F2"/>
    <w:rsid w:val="00040AAD"/>
    <w:rsid w:val="00040C15"/>
    <w:rsid w:val="00040F7A"/>
    <w:rsid w:val="000413B8"/>
    <w:rsid w:val="00041487"/>
    <w:rsid w:val="000416C2"/>
    <w:rsid w:val="000416DE"/>
    <w:rsid w:val="0004182E"/>
    <w:rsid w:val="000418C8"/>
    <w:rsid w:val="0004198E"/>
    <w:rsid w:val="00041D52"/>
    <w:rsid w:val="00041EC3"/>
    <w:rsid w:val="000422CD"/>
    <w:rsid w:val="00042BFC"/>
    <w:rsid w:val="00042EC3"/>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3F4"/>
    <w:rsid w:val="00046530"/>
    <w:rsid w:val="00046744"/>
    <w:rsid w:val="00046CD6"/>
    <w:rsid w:val="00046CE4"/>
    <w:rsid w:val="00046E6F"/>
    <w:rsid w:val="00046F9A"/>
    <w:rsid w:val="00046FC8"/>
    <w:rsid w:val="000472F3"/>
    <w:rsid w:val="000474EC"/>
    <w:rsid w:val="000477BB"/>
    <w:rsid w:val="00047A82"/>
    <w:rsid w:val="00047B11"/>
    <w:rsid w:val="00047B50"/>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10F"/>
    <w:rsid w:val="00056675"/>
    <w:rsid w:val="00056896"/>
    <w:rsid w:val="000572A7"/>
    <w:rsid w:val="000572E4"/>
    <w:rsid w:val="00057388"/>
    <w:rsid w:val="0005755D"/>
    <w:rsid w:val="0005780E"/>
    <w:rsid w:val="00057DF9"/>
    <w:rsid w:val="00057F68"/>
    <w:rsid w:val="00057F6C"/>
    <w:rsid w:val="00060586"/>
    <w:rsid w:val="0006090A"/>
    <w:rsid w:val="00060FDB"/>
    <w:rsid w:val="000612C5"/>
    <w:rsid w:val="000613C1"/>
    <w:rsid w:val="00061650"/>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9EE"/>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4DD"/>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5D9"/>
    <w:rsid w:val="000928FD"/>
    <w:rsid w:val="00092A3D"/>
    <w:rsid w:val="000931C3"/>
    <w:rsid w:val="00093566"/>
    <w:rsid w:val="00093F75"/>
    <w:rsid w:val="0009437A"/>
    <w:rsid w:val="000946D3"/>
    <w:rsid w:val="000947B7"/>
    <w:rsid w:val="0009512D"/>
    <w:rsid w:val="000954C6"/>
    <w:rsid w:val="00095671"/>
    <w:rsid w:val="000956A6"/>
    <w:rsid w:val="000956BC"/>
    <w:rsid w:val="000957FF"/>
    <w:rsid w:val="00095920"/>
    <w:rsid w:val="00095AE4"/>
    <w:rsid w:val="00095F53"/>
    <w:rsid w:val="0009653B"/>
    <w:rsid w:val="000968D8"/>
    <w:rsid w:val="00097094"/>
    <w:rsid w:val="0009709B"/>
    <w:rsid w:val="000970D0"/>
    <w:rsid w:val="0009720E"/>
    <w:rsid w:val="000979F0"/>
    <w:rsid w:val="00097AE8"/>
    <w:rsid w:val="000A02DC"/>
    <w:rsid w:val="000A09A2"/>
    <w:rsid w:val="000A0A15"/>
    <w:rsid w:val="000A0CA1"/>
    <w:rsid w:val="000A0E99"/>
    <w:rsid w:val="000A18F6"/>
    <w:rsid w:val="000A1AD3"/>
    <w:rsid w:val="000A1D49"/>
    <w:rsid w:val="000A20BE"/>
    <w:rsid w:val="000A23E5"/>
    <w:rsid w:val="000A26E4"/>
    <w:rsid w:val="000A2D70"/>
    <w:rsid w:val="000A31F7"/>
    <w:rsid w:val="000A3710"/>
    <w:rsid w:val="000A3ACB"/>
    <w:rsid w:val="000A3CBA"/>
    <w:rsid w:val="000A49DE"/>
    <w:rsid w:val="000A4B74"/>
    <w:rsid w:val="000A4FEA"/>
    <w:rsid w:val="000A52F5"/>
    <w:rsid w:val="000A54DF"/>
    <w:rsid w:val="000A5ADB"/>
    <w:rsid w:val="000A61CB"/>
    <w:rsid w:val="000A6252"/>
    <w:rsid w:val="000A64D8"/>
    <w:rsid w:val="000A64E5"/>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E6D"/>
    <w:rsid w:val="000B234E"/>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099C"/>
    <w:rsid w:val="000C133A"/>
    <w:rsid w:val="000C1545"/>
    <w:rsid w:val="000C1C9A"/>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811"/>
    <w:rsid w:val="000D206C"/>
    <w:rsid w:val="000D2185"/>
    <w:rsid w:val="000D2AAD"/>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84"/>
    <w:rsid w:val="000D59D6"/>
    <w:rsid w:val="000D5AB0"/>
    <w:rsid w:val="000D5AD1"/>
    <w:rsid w:val="000D5E4D"/>
    <w:rsid w:val="000D6E27"/>
    <w:rsid w:val="000D6E96"/>
    <w:rsid w:val="000D7268"/>
    <w:rsid w:val="000D7783"/>
    <w:rsid w:val="000D7BD0"/>
    <w:rsid w:val="000E011D"/>
    <w:rsid w:val="000E03CF"/>
    <w:rsid w:val="000E0D89"/>
    <w:rsid w:val="000E1003"/>
    <w:rsid w:val="000E146E"/>
    <w:rsid w:val="000E14B9"/>
    <w:rsid w:val="000E182B"/>
    <w:rsid w:val="000E1BB7"/>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E50"/>
    <w:rsid w:val="000F3F2F"/>
    <w:rsid w:val="000F42EA"/>
    <w:rsid w:val="000F4CAF"/>
    <w:rsid w:val="000F4D2F"/>
    <w:rsid w:val="000F4F44"/>
    <w:rsid w:val="000F530A"/>
    <w:rsid w:val="000F53CB"/>
    <w:rsid w:val="000F6799"/>
    <w:rsid w:val="000F6881"/>
    <w:rsid w:val="000F6C32"/>
    <w:rsid w:val="000F6D86"/>
    <w:rsid w:val="000F6F4F"/>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27F"/>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7"/>
    <w:rsid w:val="00110851"/>
    <w:rsid w:val="001108EE"/>
    <w:rsid w:val="001113EB"/>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95"/>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C80"/>
    <w:rsid w:val="00133D0A"/>
    <w:rsid w:val="00133EBD"/>
    <w:rsid w:val="00134535"/>
    <w:rsid w:val="00134FA9"/>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AB"/>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BD"/>
    <w:rsid w:val="00142E42"/>
    <w:rsid w:val="00143153"/>
    <w:rsid w:val="0014354F"/>
    <w:rsid w:val="0014371C"/>
    <w:rsid w:val="00143EFE"/>
    <w:rsid w:val="00143FFE"/>
    <w:rsid w:val="0014471E"/>
    <w:rsid w:val="0014491B"/>
    <w:rsid w:val="00144B3F"/>
    <w:rsid w:val="00144D67"/>
    <w:rsid w:val="00144E04"/>
    <w:rsid w:val="00144E2A"/>
    <w:rsid w:val="001454C4"/>
    <w:rsid w:val="001455F6"/>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728"/>
    <w:rsid w:val="00152A3B"/>
    <w:rsid w:val="0015347E"/>
    <w:rsid w:val="00153A48"/>
    <w:rsid w:val="00153A6B"/>
    <w:rsid w:val="00153E69"/>
    <w:rsid w:val="00153EEF"/>
    <w:rsid w:val="00153F29"/>
    <w:rsid w:val="001540F5"/>
    <w:rsid w:val="001544AB"/>
    <w:rsid w:val="00154F0D"/>
    <w:rsid w:val="00155178"/>
    <w:rsid w:val="00155D53"/>
    <w:rsid w:val="001560D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457"/>
    <w:rsid w:val="00166809"/>
    <w:rsid w:val="00166879"/>
    <w:rsid w:val="001669F9"/>
    <w:rsid w:val="00166CCC"/>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7B8"/>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55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86C"/>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31B"/>
    <w:rsid w:val="00191727"/>
    <w:rsid w:val="001917CE"/>
    <w:rsid w:val="00191C42"/>
    <w:rsid w:val="00191EBF"/>
    <w:rsid w:val="00191F95"/>
    <w:rsid w:val="00192093"/>
    <w:rsid w:val="00192338"/>
    <w:rsid w:val="00192589"/>
    <w:rsid w:val="001925E5"/>
    <w:rsid w:val="0019283F"/>
    <w:rsid w:val="001929F7"/>
    <w:rsid w:val="00193987"/>
    <w:rsid w:val="00193C9E"/>
    <w:rsid w:val="00194118"/>
    <w:rsid w:val="00194877"/>
    <w:rsid w:val="00194955"/>
    <w:rsid w:val="00194D4D"/>
    <w:rsid w:val="001954AB"/>
    <w:rsid w:val="00195657"/>
    <w:rsid w:val="0019573B"/>
    <w:rsid w:val="0019592C"/>
    <w:rsid w:val="00195CF4"/>
    <w:rsid w:val="00195EF7"/>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9C"/>
    <w:rsid w:val="001A2939"/>
    <w:rsid w:val="001A2FD5"/>
    <w:rsid w:val="001A3037"/>
    <w:rsid w:val="001A30FB"/>
    <w:rsid w:val="001A3134"/>
    <w:rsid w:val="001A36CF"/>
    <w:rsid w:val="001A3974"/>
    <w:rsid w:val="001A3BBA"/>
    <w:rsid w:val="001A3F0F"/>
    <w:rsid w:val="001A3FA5"/>
    <w:rsid w:val="001A4098"/>
    <w:rsid w:val="001A4EDF"/>
    <w:rsid w:val="001A5308"/>
    <w:rsid w:val="001A5494"/>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2D9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D29"/>
    <w:rsid w:val="001C7F47"/>
    <w:rsid w:val="001D006C"/>
    <w:rsid w:val="001D056C"/>
    <w:rsid w:val="001D0578"/>
    <w:rsid w:val="001D0593"/>
    <w:rsid w:val="001D1258"/>
    <w:rsid w:val="001D13B7"/>
    <w:rsid w:val="001D19F8"/>
    <w:rsid w:val="001D1CFF"/>
    <w:rsid w:val="001D272E"/>
    <w:rsid w:val="001D2B3C"/>
    <w:rsid w:val="001D2D7E"/>
    <w:rsid w:val="001D2E6C"/>
    <w:rsid w:val="001D35DC"/>
    <w:rsid w:val="001D43C0"/>
    <w:rsid w:val="001D448E"/>
    <w:rsid w:val="001D4969"/>
    <w:rsid w:val="001D4AF0"/>
    <w:rsid w:val="001D4F24"/>
    <w:rsid w:val="001D4F3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CA"/>
    <w:rsid w:val="001F26E9"/>
    <w:rsid w:val="001F2712"/>
    <w:rsid w:val="001F29D5"/>
    <w:rsid w:val="001F2E08"/>
    <w:rsid w:val="001F33A0"/>
    <w:rsid w:val="001F35A8"/>
    <w:rsid w:val="001F39AB"/>
    <w:rsid w:val="001F45E8"/>
    <w:rsid w:val="001F4E57"/>
    <w:rsid w:val="001F52BB"/>
    <w:rsid w:val="001F53A2"/>
    <w:rsid w:val="001F5C95"/>
    <w:rsid w:val="001F5C9E"/>
    <w:rsid w:val="001F5E73"/>
    <w:rsid w:val="001F5ED8"/>
    <w:rsid w:val="001F5F10"/>
    <w:rsid w:val="001F6242"/>
    <w:rsid w:val="001F644E"/>
    <w:rsid w:val="001F6E45"/>
    <w:rsid w:val="001F7317"/>
    <w:rsid w:val="001F76B6"/>
    <w:rsid w:val="001F78EC"/>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77"/>
    <w:rsid w:val="00202D2E"/>
    <w:rsid w:val="00202E82"/>
    <w:rsid w:val="00203159"/>
    <w:rsid w:val="00203A6E"/>
    <w:rsid w:val="00203F00"/>
    <w:rsid w:val="00203F5C"/>
    <w:rsid w:val="0020400D"/>
    <w:rsid w:val="002047DE"/>
    <w:rsid w:val="00204981"/>
    <w:rsid w:val="002049F4"/>
    <w:rsid w:val="00204A5A"/>
    <w:rsid w:val="00204C12"/>
    <w:rsid w:val="00205635"/>
    <w:rsid w:val="002059A3"/>
    <w:rsid w:val="00205AB2"/>
    <w:rsid w:val="00205CB2"/>
    <w:rsid w:val="00205D98"/>
    <w:rsid w:val="00205F75"/>
    <w:rsid w:val="0020610B"/>
    <w:rsid w:val="002063A7"/>
    <w:rsid w:val="0020671A"/>
    <w:rsid w:val="0020674D"/>
    <w:rsid w:val="00206768"/>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AF0"/>
    <w:rsid w:val="00211B64"/>
    <w:rsid w:val="00211C62"/>
    <w:rsid w:val="00211D31"/>
    <w:rsid w:val="00211DD9"/>
    <w:rsid w:val="00212816"/>
    <w:rsid w:val="00212AE6"/>
    <w:rsid w:val="002130BD"/>
    <w:rsid w:val="00213851"/>
    <w:rsid w:val="00213890"/>
    <w:rsid w:val="00214CE3"/>
    <w:rsid w:val="00214E0D"/>
    <w:rsid w:val="0021512E"/>
    <w:rsid w:val="002151E9"/>
    <w:rsid w:val="002153BF"/>
    <w:rsid w:val="0021586D"/>
    <w:rsid w:val="00215D76"/>
    <w:rsid w:val="002162EA"/>
    <w:rsid w:val="002165F9"/>
    <w:rsid w:val="00216685"/>
    <w:rsid w:val="00216B17"/>
    <w:rsid w:val="00216BBF"/>
    <w:rsid w:val="00216C80"/>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824"/>
    <w:rsid w:val="002269A7"/>
    <w:rsid w:val="00226A52"/>
    <w:rsid w:val="00226AE0"/>
    <w:rsid w:val="00226BD3"/>
    <w:rsid w:val="0022735A"/>
    <w:rsid w:val="00227652"/>
    <w:rsid w:val="00227850"/>
    <w:rsid w:val="00227873"/>
    <w:rsid w:val="002278B0"/>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2E84"/>
    <w:rsid w:val="00243026"/>
    <w:rsid w:val="00243929"/>
    <w:rsid w:val="00243ACD"/>
    <w:rsid w:val="0024445A"/>
    <w:rsid w:val="00244563"/>
    <w:rsid w:val="00244606"/>
    <w:rsid w:val="00244924"/>
    <w:rsid w:val="002449F4"/>
    <w:rsid w:val="0024520E"/>
    <w:rsid w:val="0024530E"/>
    <w:rsid w:val="00245492"/>
    <w:rsid w:val="00245A41"/>
    <w:rsid w:val="00245B70"/>
    <w:rsid w:val="00245BAD"/>
    <w:rsid w:val="00245D7D"/>
    <w:rsid w:val="00245E39"/>
    <w:rsid w:val="00245FBA"/>
    <w:rsid w:val="00246BEB"/>
    <w:rsid w:val="00246C52"/>
    <w:rsid w:val="00246EB6"/>
    <w:rsid w:val="002475A2"/>
    <w:rsid w:val="002475BE"/>
    <w:rsid w:val="002475C3"/>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6F42"/>
    <w:rsid w:val="002571C8"/>
    <w:rsid w:val="002572F1"/>
    <w:rsid w:val="00257A62"/>
    <w:rsid w:val="00260156"/>
    <w:rsid w:val="0026075E"/>
    <w:rsid w:val="002608BD"/>
    <w:rsid w:val="00260D45"/>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540"/>
    <w:rsid w:val="00266867"/>
    <w:rsid w:val="0026716C"/>
    <w:rsid w:val="002706CC"/>
    <w:rsid w:val="002708DA"/>
    <w:rsid w:val="00270B34"/>
    <w:rsid w:val="00270C35"/>
    <w:rsid w:val="00270C63"/>
    <w:rsid w:val="00270C98"/>
    <w:rsid w:val="00270CF1"/>
    <w:rsid w:val="00270E57"/>
    <w:rsid w:val="00270E80"/>
    <w:rsid w:val="002711C3"/>
    <w:rsid w:val="002713CE"/>
    <w:rsid w:val="0027193C"/>
    <w:rsid w:val="00271E17"/>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172"/>
    <w:rsid w:val="00277512"/>
    <w:rsid w:val="002775DB"/>
    <w:rsid w:val="002777E4"/>
    <w:rsid w:val="00277E66"/>
    <w:rsid w:val="002801E2"/>
    <w:rsid w:val="00280567"/>
    <w:rsid w:val="00280612"/>
    <w:rsid w:val="0028073A"/>
    <w:rsid w:val="00280960"/>
    <w:rsid w:val="0028164E"/>
    <w:rsid w:val="0028168F"/>
    <w:rsid w:val="00282500"/>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056"/>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C28"/>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3C5"/>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27"/>
    <w:rsid w:val="002B59EE"/>
    <w:rsid w:val="002B601A"/>
    <w:rsid w:val="002B61F1"/>
    <w:rsid w:val="002B64FE"/>
    <w:rsid w:val="002B694E"/>
    <w:rsid w:val="002B6D31"/>
    <w:rsid w:val="002B6FED"/>
    <w:rsid w:val="002B70A2"/>
    <w:rsid w:val="002B7386"/>
    <w:rsid w:val="002B7D56"/>
    <w:rsid w:val="002C04C2"/>
    <w:rsid w:val="002C0818"/>
    <w:rsid w:val="002C0D11"/>
    <w:rsid w:val="002C14CD"/>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1CB"/>
    <w:rsid w:val="002D0298"/>
    <w:rsid w:val="002D04DC"/>
    <w:rsid w:val="002D0657"/>
    <w:rsid w:val="002D0820"/>
    <w:rsid w:val="002D09B3"/>
    <w:rsid w:val="002D1258"/>
    <w:rsid w:val="002D13B7"/>
    <w:rsid w:val="002D1E1E"/>
    <w:rsid w:val="002D2175"/>
    <w:rsid w:val="002D2B4E"/>
    <w:rsid w:val="002D3968"/>
    <w:rsid w:val="002D425A"/>
    <w:rsid w:val="002D4314"/>
    <w:rsid w:val="002D4A54"/>
    <w:rsid w:val="002D4E37"/>
    <w:rsid w:val="002D4E9C"/>
    <w:rsid w:val="002D52E0"/>
    <w:rsid w:val="002D559C"/>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3E"/>
    <w:rsid w:val="002F0684"/>
    <w:rsid w:val="002F09C0"/>
    <w:rsid w:val="002F0ADB"/>
    <w:rsid w:val="002F0E34"/>
    <w:rsid w:val="002F1782"/>
    <w:rsid w:val="002F1DF2"/>
    <w:rsid w:val="002F1E81"/>
    <w:rsid w:val="002F286D"/>
    <w:rsid w:val="002F2AE0"/>
    <w:rsid w:val="002F31C4"/>
    <w:rsid w:val="002F322F"/>
    <w:rsid w:val="002F3F16"/>
    <w:rsid w:val="002F413F"/>
    <w:rsid w:val="002F446A"/>
    <w:rsid w:val="002F44AD"/>
    <w:rsid w:val="002F45D3"/>
    <w:rsid w:val="002F4934"/>
    <w:rsid w:val="002F4A52"/>
    <w:rsid w:val="002F4A55"/>
    <w:rsid w:val="002F4BF2"/>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592"/>
    <w:rsid w:val="00301686"/>
    <w:rsid w:val="00301DA6"/>
    <w:rsid w:val="00301EE4"/>
    <w:rsid w:val="00302203"/>
    <w:rsid w:val="003024DE"/>
    <w:rsid w:val="00302701"/>
    <w:rsid w:val="00302739"/>
    <w:rsid w:val="00302B48"/>
    <w:rsid w:val="00302D8B"/>
    <w:rsid w:val="00302E30"/>
    <w:rsid w:val="00302EDE"/>
    <w:rsid w:val="00302FEF"/>
    <w:rsid w:val="0030318E"/>
    <w:rsid w:val="003033B1"/>
    <w:rsid w:val="00304556"/>
    <w:rsid w:val="00304915"/>
    <w:rsid w:val="00304AC5"/>
    <w:rsid w:val="00304C9E"/>
    <w:rsid w:val="0030593F"/>
    <w:rsid w:val="003065FB"/>
    <w:rsid w:val="00306ED2"/>
    <w:rsid w:val="00306F89"/>
    <w:rsid w:val="0030749E"/>
    <w:rsid w:val="0030761B"/>
    <w:rsid w:val="00307B27"/>
    <w:rsid w:val="00307D5F"/>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99"/>
    <w:rsid w:val="0031599D"/>
    <w:rsid w:val="00316064"/>
    <w:rsid w:val="003161B8"/>
    <w:rsid w:val="00316A85"/>
    <w:rsid w:val="00316C58"/>
    <w:rsid w:val="00316EAE"/>
    <w:rsid w:val="00317050"/>
    <w:rsid w:val="00317625"/>
    <w:rsid w:val="0031767A"/>
    <w:rsid w:val="00317731"/>
    <w:rsid w:val="00317C5E"/>
    <w:rsid w:val="0032013F"/>
    <w:rsid w:val="0032018E"/>
    <w:rsid w:val="00320844"/>
    <w:rsid w:val="003209EE"/>
    <w:rsid w:val="00320B1B"/>
    <w:rsid w:val="00320C3F"/>
    <w:rsid w:val="00320F1B"/>
    <w:rsid w:val="0032151E"/>
    <w:rsid w:val="0032172E"/>
    <w:rsid w:val="00321822"/>
    <w:rsid w:val="00321B02"/>
    <w:rsid w:val="003228CE"/>
    <w:rsid w:val="00322BC3"/>
    <w:rsid w:val="00322C2B"/>
    <w:rsid w:val="00322E3B"/>
    <w:rsid w:val="003232E3"/>
    <w:rsid w:val="003239ED"/>
    <w:rsid w:val="00323CBB"/>
    <w:rsid w:val="00323FAD"/>
    <w:rsid w:val="00324089"/>
    <w:rsid w:val="00324701"/>
    <w:rsid w:val="0032489D"/>
    <w:rsid w:val="003249F8"/>
    <w:rsid w:val="0032556B"/>
    <w:rsid w:val="00326274"/>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437"/>
    <w:rsid w:val="00336780"/>
    <w:rsid w:val="003367C5"/>
    <w:rsid w:val="00336DAD"/>
    <w:rsid w:val="00336DB3"/>
    <w:rsid w:val="00337065"/>
    <w:rsid w:val="00337136"/>
    <w:rsid w:val="00337B29"/>
    <w:rsid w:val="00337C71"/>
    <w:rsid w:val="00340CC6"/>
    <w:rsid w:val="00340E58"/>
    <w:rsid w:val="00341087"/>
    <w:rsid w:val="003412A1"/>
    <w:rsid w:val="00341706"/>
    <w:rsid w:val="00341CFA"/>
    <w:rsid w:val="003423CB"/>
    <w:rsid w:val="0034246D"/>
    <w:rsid w:val="0034305B"/>
    <w:rsid w:val="00343C24"/>
    <w:rsid w:val="00343FA6"/>
    <w:rsid w:val="00344725"/>
    <w:rsid w:val="00344901"/>
    <w:rsid w:val="0034511B"/>
    <w:rsid w:val="00346220"/>
    <w:rsid w:val="0034714B"/>
    <w:rsid w:val="0034745C"/>
    <w:rsid w:val="003474CD"/>
    <w:rsid w:val="003479B6"/>
    <w:rsid w:val="00347CA5"/>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3F"/>
    <w:rsid w:val="0035476C"/>
    <w:rsid w:val="00354FE6"/>
    <w:rsid w:val="003552C6"/>
    <w:rsid w:val="003558FD"/>
    <w:rsid w:val="00355A83"/>
    <w:rsid w:val="003562D7"/>
    <w:rsid w:val="00356353"/>
    <w:rsid w:val="003567C9"/>
    <w:rsid w:val="00356B3E"/>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7E6"/>
    <w:rsid w:val="00363BB4"/>
    <w:rsid w:val="00363DB0"/>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224"/>
    <w:rsid w:val="003821E7"/>
    <w:rsid w:val="00382903"/>
    <w:rsid w:val="00382906"/>
    <w:rsid w:val="00383701"/>
    <w:rsid w:val="00383CB5"/>
    <w:rsid w:val="00383D4B"/>
    <w:rsid w:val="00383D7E"/>
    <w:rsid w:val="00383DDB"/>
    <w:rsid w:val="003842A8"/>
    <w:rsid w:val="00384747"/>
    <w:rsid w:val="003847B8"/>
    <w:rsid w:val="003848D9"/>
    <w:rsid w:val="00384BC0"/>
    <w:rsid w:val="003852CC"/>
    <w:rsid w:val="003855F7"/>
    <w:rsid w:val="00385A70"/>
    <w:rsid w:val="00385BD7"/>
    <w:rsid w:val="00386688"/>
    <w:rsid w:val="00386A15"/>
    <w:rsid w:val="00386B71"/>
    <w:rsid w:val="00386CD1"/>
    <w:rsid w:val="00386ED9"/>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3A"/>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80"/>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403"/>
    <w:rsid w:val="003A6619"/>
    <w:rsid w:val="003A6CC0"/>
    <w:rsid w:val="003A705C"/>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5F2B"/>
    <w:rsid w:val="003D608C"/>
    <w:rsid w:val="003D63BA"/>
    <w:rsid w:val="003D680E"/>
    <w:rsid w:val="003D69ED"/>
    <w:rsid w:val="003D6B43"/>
    <w:rsid w:val="003D70BB"/>
    <w:rsid w:val="003D714D"/>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36D"/>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3AD"/>
    <w:rsid w:val="003F348A"/>
    <w:rsid w:val="003F39E9"/>
    <w:rsid w:val="003F469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1EC"/>
    <w:rsid w:val="0040495B"/>
    <w:rsid w:val="00404D4D"/>
    <w:rsid w:val="00405898"/>
    <w:rsid w:val="00405A9F"/>
    <w:rsid w:val="00405D95"/>
    <w:rsid w:val="00405F90"/>
    <w:rsid w:val="00406108"/>
    <w:rsid w:val="00406412"/>
    <w:rsid w:val="00406D4A"/>
    <w:rsid w:val="00406F4B"/>
    <w:rsid w:val="00406FBD"/>
    <w:rsid w:val="004073B0"/>
    <w:rsid w:val="00407612"/>
    <w:rsid w:val="0040771C"/>
    <w:rsid w:val="0041029D"/>
    <w:rsid w:val="004102A7"/>
    <w:rsid w:val="00410F2F"/>
    <w:rsid w:val="00411230"/>
    <w:rsid w:val="004115A0"/>
    <w:rsid w:val="004116C3"/>
    <w:rsid w:val="004118C9"/>
    <w:rsid w:val="00411AD1"/>
    <w:rsid w:val="0041236B"/>
    <w:rsid w:val="0041249C"/>
    <w:rsid w:val="00412697"/>
    <w:rsid w:val="00412D2C"/>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536"/>
    <w:rsid w:val="00420755"/>
    <w:rsid w:val="00420CB7"/>
    <w:rsid w:val="004213C2"/>
    <w:rsid w:val="004213E8"/>
    <w:rsid w:val="0042156E"/>
    <w:rsid w:val="004222BF"/>
    <w:rsid w:val="004223C5"/>
    <w:rsid w:val="00422A01"/>
    <w:rsid w:val="00422D62"/>
    <w:rsid w:val="00422DB5"/>
    <w:rsid w:val="004232D4"/>
    <w:rsid w:val="00423326"/>
    <w:rsid w:val="0042370F"/>
    <w:rsid w:val="004237AA"/>
    <w:rsid w:val="004241DA"/>
    <w:rsid w:val="00424596"/>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0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4E33"/>
    <w:rsid w:val="00435248"/>
    <w:rsid w:val="0043542F"/>
    <w:rsid w:val="004355EB"/>
    <w:rsid w:val="00435602"/>
    <w:rsid w:val="004356FA"/>
    <w:rsid w:val="004358F4"/>
    <w:rsid w:val="00435CCF"/>
    <w:rsid w:val="0043614E"/>
    <w:rsid w:val="00436696"/>
    <w:rsid w:val="0043676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189"/>
    <w:rsid w:val="004462AF"/>
    <w:rsid w:val="00446424"/>
    <w:rsid w:val="0044662A"/>
    <w:rsid w:val="00446911"/>
    <w:rsid w:val="004473ED"/>
    <w:rsid w:val="00447556"/>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68"/>
    <w:rsid w:val="004543E4"/>
    <w:rsid w:val="004548E5"/>
    <w:rsid w:val="00454ACD"/>
    <w:rsid w:val="00454F08"/>
    <w:rsid w:val="00454F85"/>
    <w:rsid w:val="00455105"/>
    <w:rsid w:val="00455E20"/>
    <w:rsid w:val="00456114"/>
    <w:rsid w:val="0045623E"/>
    <w:rsid w:val="00456343"/>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EE"/>
    <w:rsid w:val="004616FF"/>
    <w:rsid w:val="0046194F"/>
    <w:rsid w:val="00461C00"/>
    <w:rsid w:val="004622A1"/>
    <w:rsid w:val="004622D0"/>
    <w:rsid w:val="00462420"/>
    <w:rsid w:val="0046260A"/>
    <w:rsid w:val="00462B09"/>
    <w:rsid w:val="00462B31"/>
    <w:rsid w:val="00462C37"/>
    <w:rsid w:val="004631AF"/>
    <w:rsid w:val="00463337"/>
    <w:rsid w:val="00463448"/>
    <w:rsid w:val="004636FA"/>
    <w:rsid w:val="0046400B"/>
    <w:rsid w:val="004641A0"/>
    <w:rsid w:val="0046434B"/>
    <w:rsid w:val="00464A82"/>
    <w:rsid w:val="00464B6E"/>
    <w:rsid w:val="00464BC7"/>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09"/>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3C"/>
    <w:rsid w:val="00483D11"/>
    <w:rsid w:val="00483D20"/>
    <w:rsid w:val="0048406D"/>
    <w:rsid w:val="00484C46"/>
    <w:rsid w:val="00484DC1"/>
    <w:rsid w:val="0048542B"/>
    <w:rsid w:val="004856EF"/>
    <w:rsid w:val="0048598C"/>
    <w:rsid w:val="00485998"/>
    <w:rsid w:val="00485A0B"/>
    <w:rsid w:val="00485E8A"/>
    <w:rsid w:val="004862DE"/>
    <w:rsid w:val="004864FB"/>
    <w:rsid w:val="0048684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28A"/>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82A"/>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7D2"/>
    <w:rsid w:val="004B19BB"/>
    <w:rsid w:val="004B1C42"/>
    <w:rsid w:val="004B24DB"/>
    <w:rsid w:val="004B269E"/>
    <w:rsid w:val="004B2700"/>
    <w:rsid w:val="004B2B31"/>
    <w:rsid w:val="004B2C33"/>
    <w:rsid w:val="004B2CDB"/>
    <w:rsid w:val="004B2D10"/>
    <w:rsid w:val="004B2DE8"/>
    <w:rsid w:val="004B2F6E"/>
    <w:rsid w:val="004B3973"/>
    <w:rsid w:val="004B3C3F"/>
    <w:rsid w:val="004B45A2"/>
    <w:rsid w:val="004B46C3"/>
    <w:rsid w:val="004B4789"/>
    <w:rsid w:val="004B4A0F"/>
    <w:rsid w:val="004B4F6B"/>
    <w:rsid w:val="004B50E0"/>
    <w:rsid w:val="004B5101"/>
    <w:rsid w:val="004B55EC"/>
    <w:rsid w:val="004B59ED"/>
    <w:rsid w:val="004B6208"/>
    <w:rsid w:val="004B6301"/>
    <w:rsid w:val="004B6FCC"/>
    <w:rsid w:val="004B6FFB"/>
    <w:rsid w:val="004B725D"/>
    <w:rsid w:val="004B7311"/>
    <w:rsid w:val="004B795F"/>
    <w:rsid w:val="004B7BA5"/>
    <w:rsid w:val="004B7CF3"/>
    <w:rsid w:val="004B7F93"/>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B68"/>
    <w:rsid w:val="004D0C48"/>
    <w:rsid w:val="004D0E42"/>
    <w:rsid w:val="004D0FA5"/>
    <w:rsid w:val="004D1059"/>
    <w:rsid w:val="004D17E6"/>
    <w:rsid w:val="004D1A33"/>
    <w:rsid w:val="004D1C35"/>
    <w:rsid w:val="004D1D64"/>
    <w:rsid w:val="004D1DBB"/>
    <w:rsid w:val="004D2474"/>
    <w:rsid w:val="004D27C4"/>
    <w:rsid w:val="004D2E57"/>
    <w:rsid w:val="004D30AD"/>
    <w:rsid w:val="004D30E1"/>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48C"/>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16"/>
    <w:rsid w:val="004E686A"/>
    <w:rsid w:val="004E6CEA"/>
    <w:rsid w:val="004E6F18"/>
    <w:rsid w:val="004E75BF"/>
    <w:rsid w:val="004E76A5"/>
    <w:rsid w:val="004E7B7F"/>
    <w:rsid w:val="004E7C85"/>
    <w:rsid w:val="004F01B4"/>
    <w:rsid w:val="004F020A"/>
    <w:rsid w:val="004F125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449"/>
    <w:rsid w:val="00501723"/>
    <w:rsid w:val="00501A8C"/>
    <w:rsid w:val="00501CDC"/>
    <w:rsid w:val="00501F0D"/>
    <w:rsid w:val="005023DC"/>
    <w:rsid w:val="005024A3"/>
    <w:rsid w:val="00502857"/>
    <w:rsid w:val="005029A2"/>
    <w:rsid w:val="00502FCA"/>
    <w:rsid w:val="005033EE"/>
    <w:rsid w:val="0050377B"/>
    <w:rsid w:val="005038A7"/>
    <w:rsid w:val="0050398B"/>
    <w:rsid w:val="00503ABE"/>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2F0"/>
    <w:rsid w:val="005063A6"/>
    <w:rsid w:val="005064CB"/>
    <w:rsid w:val="00506544"/>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64F"/>
    <w:rsid w:val="00516B96"/>
    <w:rsid w:val="00516E9E"/>
    <w:rsid w:val="005173A4"/>
    <w:rsid w:val="005179DC"/>
    <w:rsid w:val="0052001B"/>
    <w:rsid w:val="00520AE3"/>
    <w:rsid w:val="00521294"/>
    <w:rsid w:val="00521D24"/>
    <w:rsid w:val="00521D65"/>
    <w:rsid w:val="005221A4"/>
    <w:rsid w:val="0052301B"/>
    <w:rsid w:val="005232D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74C"/>
    <w:rsid w:val="00532849"/>
    <w:rsid w:val="005328D8"/>
    <w:rsid w:val="005329B3"/>
    <w:rsid w:val="00532B16"/>
    <w:rsid w:val="00532C9D"/>
    <w:rsid w:val="00533215"/>
    <w:rsid w:val="005334E4"/>
    <w:rsid w:val="00533A4E"/>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34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66"/>
    <w:rsid w:val="00546C97"/>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B2D"/>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634"/>
    <w:rsid w:val="00564EB9"/>
    <w:rsid w:val="00567191"/>
    <w:rsid w:val="0056719E"/>
    <w:rsid w:val="005674B6"/>
    <w:rsid w:val="005676C2"/>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112"/>
    <w:rsid w:val="00572583"/>
    <w:rsid w:val="00572643"/>
    <w:rsid w:val="00572995"/>
    <w:rsid w:val="00572CD6"/>
    <w:rsid w:val="00572F26"/>
    <w:rsid w:val="005730FF"/>
    <w:rsid w:val="0057380A"/>
    <w:rsid w:val="00573BB0"/>
    <w:rsid w:val="00573D2B"/>
    <w:rsid w:val="00573F24"/>
    <w:rsid w:val="00574167"/>
    <w:rsid w:val="00574D14"/>
    <w:rsid w:val="00574FDC"/>
    <w:rsid w:val="005750CE"/>
    <w:rsid w:val="0057529C"/>
    <w:rsid w:val="005753DB"/>
    <w:rsid w:val="005756BD"/>
    <w:rsid w:val="005760C5"/>
    <w:rsid w:val="005766EA"/>
    <w:rsid w:val="00576A37"/>
    <w:rsid w:val="00576FC8"/>
    <w:rsid w:val="005770DA"/>
    <w:rsid w:val="00577313"/>
    <w:rsid w:val="00577368"/>
    <w:rsid w:val="005773FF"/>
    <w:rsid w:val="00577540"/>
    <w:rsid w:val="0057777D"/>
    <w:rsid w:val="005777AC"/>
    <w:rsid w:val="00577AB3"/>
    <w:rsid w:val="00577EB4"/>
    <w:rsid w:val="005801FD"/>
    <w:rsid w:val="005805D7"/>
    <w:rsid w:val="00580DF5"/>
    <w:rsid w:val="00581081"/>
    <w:rsid w:val="005815D2"/>
    <w:rsid w:val="005818D4"/>
    <w:rsid w:val="005819D7"/>
    <w:rsid w:val="00581AB8"/>
    <w:rsid w:val="00581C6E"/>
    <w:rsid w:val="00581F40"/>
    <w:rsid w:val="0058240D"/>
    <w:rsid w:val="005829CC"/>
    <w:rsid w:val="00582E3D"/>
    <w:rsid w:val="00583147"/>
    <w:rsid w:val="005836D0"/>
    <w:rsid w:val="005837E9"/>
    <w:rsid w:val="00583DEF"/>
    <w:rsid w:val="00583E78"/>
    <w:rsid w:val="00584496"/>
    <w:rsid w:val="00584E4D"/>
    <w:rsid w:val="00584FAE"/>
    <w:rsid w:val="005850F4"/>
    <w:rsid w:val="005852AA"/>
    <w:rsid w:val="005853B4"/>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9F3"/>
    <w:rsid w:val="00592E68"/>
    <w:rsid w:val="0059323A"/>
    <w:rsid w:val="00593402"/>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BA8"/>
    <w:rsid w:val="00597DF6"/>
    <w:rsid w:val="005A0274"/>
    <w:rsid w:val="005A049F"/>
    <w:rsid w:val="005A05C6"/>
    <w:rsid w:val="005A0753"/>
    <w:rsid w:val="005A0854"/>
    <w:rsid w:val="005A0CB6"/>
    <w:rsid w:val="005A0E88"/>
    <w:rsid w:val="005A0EFD"/>
    <w:rsid w:val="005A0FA8"/>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5D81"/>
    <w:rsid w:val="005A6223"/>
    <w:rsid w:val="005A6A3A"/>
    <w:rsid w:val="005A6E87"/>
    <w:rsid w:val="005A771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20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0FA9"/>
    <w:rsid w:val="005D143D"/>
    <w:rsid w:val="005D17BF"/>
    <w:rsid w:val="005D18B1"/>
    <w:rsid w:val="005D1EF2"/>
    <w:rsid w:val="005D20FC"/>
    <w:rsid w:val="005D2462"/>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DE3"/>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5DA"/>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C00"/>
    <w:rsid w:val="005F1FE4"/>
    <w:rsid w:val="005F2528"/>
    <w:rsid w:val="005F369B"/>
    <w:rsid w:val="005F3955"/>
    <w:rsid w:val="005F3F7F"/>
    <w:rsid w:val="005F40E5"/>
    <w:rsid w:val="005F419B"/>
    <w:rsid w:val="005F432D"/>
    <w:rsid w:val="005F46D9"/>
    <w:rsid w:val="005F4950"/>
    <w:rsid w:val="005F4D16"/>
    <w:rsid w:val="005F4F99"/>
    <w:rsid w:val="005F523F"/>
    <w:rsid w:val="005F5362"/>
    <w:rsid w:val="005F547B"/>
    <w:rsid w:val="005F556F"/>
    <w:rsid w:val="005F55A2"/>
    <w:rsid w:val="005F5C3D"/>
    <w:rsid w:val="005F660A"/>
    <w:rsid w:val="005F6697"/>
    <w:rsid w:val="005F69DD"/>
    <w:rsid w:val="005F6CA5"/>
    <w:rsid w:val="005F6CC9"/>
    <w:rsid w:val="005F6EF0"/>
    <w:rsid w:val="005F6F60"/>
    <w:rsid w:val="005F6F9C"/>
    <w:rsid w:val="005F6FFC"/>
    <w:rsid w:val="005F75E7"/>
    <w:rsid w:val="005F779B"/>
    <w:rsid w:val="005F7AC5"/>
    <w:rsid w:val="005F7CC1"/>
    <w:rsid w:val="005F7F27"/>
    <w:rsid w:val="006004DE"/>
    <w:rsid w:val="00600AAB"/>
    <w:rsid w:val="00600B6C"/>
    <w:rsid w:val="00601072"/>
    <w:rsid w:val="00601097"/>
    <w:rsid w:val="0060144E"/>
    <w:rsid w:val="00601BE3"/>
    <w:rsid w:val="00601FCD"/>
    <w:rsid w:val="00602354"/>
    <w:rsid w:val="0060254B"/>
    <w:rsid w:val="0060268D"/>
    <w:rsid w:val="006027D5"/>
    <w:rsid w:val="0060305B"/>
    <w:rsid w:val="00603171"/>
    <w:rsid w:val="00603816"/>
    <w:rsid w:val="006039C5"/>
    <w:rsid w:val="00603B1B"/>
    <w:rsid w:val="00604168"/>
    <w:rsid w:val="006043D7"/>
    <w:rsid w:val="00604594"/>
    <w:rsid w:val="00604708"/>
    <w:rsid w:val="00604CFF"/>
    <w:rsid w:val="00605399"/>
    <w:rsid w:val="006054EE"/>
    <w:rsid w:val="0060591D"/>
    <w:rsid w:val="006059EC"/>
    <w:rsid w:val="00605A02"/>
    <w:rsid w:val="00605A5D"/>
    <w:rsid w:val="00605B5D"/>
    <w:rsid w:val="00605FD1"/>
    <w:rsid w:val="00606953"/>
    <w:rsid w:val="006074B1"/>
    <w:rsid w:val="00607ADE"/>
    <w:rsid w:val="00607B14"/>
    <w:rsid w:val="00607C1F"/>
    <w:rsid w:val="00607E68"/>
    <w:rsid w:val="00610224"/>
    <w:rsid w:val="006102C6"/>
    <w:rsid w:val="006103F0"/>
    <w:rsid w:val="00610B78"/>
    <w:rsid w:val="006113A9"/>
    <w:rsid w:val="006119CC"/>
    <w:rsid w:val="00611BDB"/>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FBC"/>
    <w:rsid w:val="0061513A"/>
    <w:rsid w:val="0061524B"/>
    <w:rsid w:val="0061565F"/>
    <w:rsid w:val="006159FA"/>
    <w:rsid w:val="00615BDB"/>
    <w:rsid w:val="0061628C"/>
    <w:rsid w:val="006162D2"/>
    <w:rsid w:val="00616885"/>
    <w:rsid w:val="00616F90"/>
    <w:rsid w:val="0061717B"/>
    <w:rsid w:val="0061717F"/>
    <w:rsid w:val="006171D6"/>
    <w:rsid w:val="006175CF"/>
    <w:rsid w:val="00617B93"/>
    <w:rsid w:val="00620020"/>
    <w:rsid w:val="00620049"/>
    <w:rsid w:val="006201A2"/>
    <w:rsid w:val="006201CD"/>
    <w:rsid w:val="006201F0"/>
    <w:rsid w:val="006201F5"/>
    <w:rsid w:val="00620254"/>
    <w:rsid w:val="006205EA"/>
    <w:rsid w:val="00620686"/>
    <w:rsid w:val="00620721"/>
    <w:rsid w:val="00620949"/>
    <w:rsid w:val="006209E8"/>
    <w:rsid w:val="00621B6A"/>
    <w:rsid w:val="00621C0B"/>
    <w:rsid w:val="00621C72"/>
    <w:rsid w:val="00621CAD"/>
    <w:rsid w:val="0062300F"/>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18B7"/>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9FB"/>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4F58"/>
    <w:rsid w:val="00645190"/>
    <w:rsid w:val="00645414"/>
    <w:rsid w:val="00645461"/>
    <w:rsid w:val="00645ACC"/>
    <w:rsid w:val="00645C50"/>
    <w:rsid w:val="0064655B"/>
    <w:rsid w:val="006466B5"/>
    <w:rsid w:val="006477A7"/>
    <w:rsid w:val="00647C88"/>
    <w:rsid w:val="00647CB3"/>
    <w:rsid w:val="00647D26"/>
    <w:rsid w:val="00650150"/>
    <w:rsid w:val="00650854"/>
    <w:rsid w:val="00650D1E"/>
    <w:rsid w:val="00650D3F"/>
    <w:rsid w:val="00650EB8"/>
    <w:rsid w:val="00650F7C"/>
    <w:rsid w:val="00650FBE"/>
    <w:rsid w:val="006513D5"/>
    <w:rsid w:val="006518B1"/>
    <w:rsid w:val="00651A80"/>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E42"/>
    <w:rsid w:val="00662FA2"/>
    <w:rsid w:val="0066310A"/>
    <w:rsid w:val="006635DC"/>
    <w:rsid w:val="0066369A"/>
    <w:rsid w:val="00663908"/>
    <w:rsid w:val="00663DAB"/>
    <w:rsid w:val="0066421B"/>
    <w:rsid w:val="0066452F"/>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268"/>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475"/>
    <w:rsid w:val="00693529"/>
    <w:rsid w:val="006935E1"/>
    <w:rsid w:val="00693A5C"/>
    <w:rsid w:val="00693F0A"/>
    <w:rsid w:val="006941C1"/>
    <w:rsid w:val="0069447C"/>
    <w:rsid w:val="0069463D"/>
    <w:rsid w:val="006949AD"/>
    <w:rsid w:val="00694E1F"/>
    <w:rsid w:val="00696244"/>
    <w:rsid w:val="0069681E"/>
    <w:rsid w:val="006969D6"/>
    <w:rsid w:val="00696B6A"/>
    <w:rsid w:val="00696C59"/>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0C0"/>
    <w:rsid w:val="006A5A45"/>
    <w:rsid w:val="006A5CA3"/>
    <w:rsid w:val="006A5D5C"/>
    <w:rsid w:val="006A5E26"/>
    <w:rsid w:val="006A6B3F"/>
    <w:rsid w:val="006A6B69"/>
    <w:rsid w:val="006A74C0"/>
    <w:rsid w:val="006A7574"/>
    <w:rsid w:val="006A78D9"/>
    <w:rsid w:val="006A7BDA"/>
    <w:rsid w:val="006B0489"/>
    <w:rsid w:val="006B05F5"/>
    <w:rsid w:val="006B09FB"/>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781"/>
    <w:rsid w:val="006B2DBA"/>
    <w:rsid w:val="006B393F"/>
    <w:rsid w:val="006B3E55"/>
    <w:rsid w:val="006B401E"/>
    <w:rsid w:val="006B4B0C"/>
    <w:rsid w:val="006B5111"/>
    <w:rsid w:val="006B5FAB"/>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2C7"/>
    <w:rsid w:val="006D5457"/>
    <w:rsid w:val="006D585A"/>
    <w:rsid w:val="006D59BF"/>
    <w:rsid w:val="006D5A62"/>
    <w:rsid w:val="006D5EC2"/>
    <w:rsid w:val="006D5FEF"/>
    <w:rsid w:val="006D6275"/>
    <w:rsid w:val="006D667A"/>
    <w:rsid w:val="006D72E1"/>
    <w:rsid w:val="006D74C9"/>
    <w:rsid w:val="006D7598"/>
    <w:rsid w:val="006D76EE"/>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7BE"/>
    <w:rsid w:val="006E3B91"/>
    <w:rsid w:val="006E3D3A"/>
    <w:rsid w:val="006E4646"/>
    <w:rsid w:val="006E512D"/>
    <w:rsid w:val="006E5477"/>
    <w:rsid w:val="006E554E"/>
    <w:rsid w:val="006E5AFE"/>
    <w:rsid w:val="006E6747"/>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185"/>
    <w:rsid w:val="006F38F2"/>
    <w:rsid w:val="006F3B01"/>
    <w:rsid w:val="006F3C66"/>
    <w:rsid w:val="006F3CB1"/>
    <w:rsid w:val="006F4189"/>
    <w:rsid w:val="006F468E"/>
    <w:rsid w:val="006F557B"/>
    <w:rsid w:val="006F5665"/>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5BB"/>
    <w:rsid w:val="00706AC2"/>
    <w:rsid w:val="00707376"/>
    <w:rsid w:val="0070743B"/>
    <w:rsid w:val="00707CC2"/>
    <w:rsid w:val="00707EC9"/>
    <w:rsid w:val="007101EE"/>
    <w:rsid w:val="00710994"/>
    <w:rsid w:val="007109CD"/>
    <w:rsid w:val="00710A3E"/>
    <w:rsid w:val="00710D33"/>
    <w:rsid w:val="0071127B"/>
    <w:rsid w:val="007114C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7BB"/>
    <w:rsid w:val="00720A0C"/>
    <w:rsid w:val="00720ADE"/>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AC0"/>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205"/>
    <w:rsid w:val="0073487C"/>
    <w:rsid w:val="0073497A"/>
    <w:rsid w:val="007351F6"/>
    <w:rsid w:val="0073532A"/>
    <w:rsid w:val="007358FF"/>
    <w:rsid w:val="00735E35"/>
    <w:rsid w:val="0073637C"/>
    <w:rsid w:val="00736886"/>
    <w:rsid w:val="00736D7B"/>
    <w:rsid w:val="00737307"/>
    <w:rsid w:val="0073739A"/>
    <w:rsid w:val="007377EC"/>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93"/>
    <w:rsid w:val="00743867"/>
    <w:rsid w:val="00744055"/>
    <w:rsid w:val="0074443A"/>
    <w:rsid w:val="0074475B"/>
    <w:rsid w:val="00744E4F"/>
    <w:rsid w:val="0074544C"/>
    <w:rsid w:val="0074576E"/>
    <w:rsid w:val="007458E7"/>
    <w:rsid w:val="00745CF2"/>
    <w:rsid w:val="00745EBB"/>
    <w:rsid w:val="00746167"/>
    <w:rsid w:val="00746199"/>
    <w:rsid w:val="007464D0"/>
    <w:rsid w:val="00747115"/>
    <w:rsid w:val="0074717A"/>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814"/>
    <w:rsid w:val="00754D64"/>
    <w:rsid w:val="00754FCC"/>
    <w:rsid w:val="00755134"/>
    <w:rsid w:val="00755203"/>
    <w:rsid w:val="00755420"/>
    <w:rsid w:val="007554F4"/>
    <w:rsid w:val="00755559"/>
    <w:rsid w:val="00755B06"/>
    <w:rsid w:val="00755D41"/>
    <w:rsid w:val="00755E06"/>
    <w:rsid w:val="00755F8B"/>
    <w:rsid w:val="007560DF"/>
    <w:rsid w:val="007565E2"/>
    <w:rsid w:val="00756A34"/>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BD6"/>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C43"/>
    <w:rsid w:val="00775EFD"/>
    <w:rsid w:val="00775F11"/>
    <w:rsid w:val="00776351"/>
    <w:rsid w:val="00776679"/>
    <w:rsid w:val="007768F2"/>
    <w:rsid w:val="00776C10"/>
    <w:rsid w:val="00776E9E"/>
    <w:rsid w:val="00776F98"/>
    <w:rsid w:val="00777053"/>
    <w:rsid w:val="007775C7"/>
    <w:rsid w:val="007775DE"/>
    <w:rsid w:val="00777B46"/>
    <w:rsid w:val="00777EE9"/>
    <w:rsid w:val="007805F9"/>
    <w:rsid w:val="00780980"/>
    <w:rsid w:val="007809E1"/>
    <w:rsid w:val="00780A03"/>
    <w:rsid w:val="00780AF4"/>
    <w:rsid w:val="00780F3D"/>
    <w:rsid w:val="0078146E"/>
    <w:rsid w:val="0078165E"/>
    <w:rsid w:val="007816FD"/>
    <w:rsid w:val="00781B9A"/>
    <w:rsid w:val="00781BC7"/>
    <w:rsid w:val="00781CF0"/>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6EE4"/>
    <w:rsid w:val="007875CA"/>
    <w:rsid w:val="007875E7"/>
    <w:rsid w:val="00787736"/>
    <w:rsid w:val="00787A55"/>
    <w:rsid w:val="00787FF1"/>
    <w:rsid w:val="00790DFD"/>
    <w:rsid w:val="00791190"/>
    <w:rsid w:val="007916D2"/>
    <w:rsid w:val="00791866"/>
    <w:rsid w:val="00791ADE"/>
    <w:rsid w:val="00791BE9"/>
    <w:rsid w:val="00791BEA"/>
    <w:rsid w:val="007926B7"/>
    <w:rsid w:val="00792AD3"/>
    <w:rsid w:val="00792ECC"/>
    <w:rsid w:val="00793774"/>
    <w:rsid w:val="00793901"/>
    <w:rsid w:val="007939C7"/>
    <w:rsid w:val="00793F70"/>
    <w:rsid w:val="0079458A"/>
    <w:rsid w:val="00794789"/>
    <w:rsid w:val="007947FB"/>
    <w:rsid w:val="00794DFE"/>
    <w:rsid w:val="007954AC"/>
    <w:rsid w:val="00795804"/>
    <w:rsid w:val="00795809"/>
    <w:rsid w:val="00795BA6"/>
    <w:rsid w:val="0079601B"/>
    <w:rsid w:val="007962E1"/>
    <w:rsid w:val="00796B15"/>
    <w:rsid w:val="00797327"/>
    <w:rsid w:val="007973B3"/>
    <w:rsid w:val="00797DAA"/>
    <w:rsid w:val="00797E82"/>
    <w:rsid w:val="00797FCF"/>
    <w:rsid w:val="007A0616"/>
    <w:rsid w:val="007A0BDA"/>
    <w:rsid w:val="007A0CDD"/>
    <w:rsid w:val="007A0D0D"/>
    <w:rsid w:val="007A0DAC"/>
    <w:rsid w:val="007A0EBA"/>
    <w:rsid w:val="007A115E"/>
    <w:rsid w:val="007A1189"/>
    <w:rsid w:val="007A11F6"/>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ED3"/>
    <w:rsid w:val="007B1061"/>
    <w:rsid w:val="007B1C69"/>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466"/>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543"/>
    <w:rsid w:val="007E1A55"/>
    <w:rsid w:val="007E1CB1"/>
    <w:rsid w:val="007E1EBF"/>
    <w:rsid w:val="007E1FA7"/>
    <w:rsid w:val="007E201B"/>
    <w:rsid w:val="007E2146"/>
    <w:rsid w:val="007E2B64"/>
    <w:rsid w:val="007E2B9D"/>
    <w:rsid w:val="007E3182"/>
    <w:rsid w:val="007E36C4"/>
    <w:rsid w:val="007E36F8"/>
    <w:rsid w:val="007E3BB9"/>
    <w:rsid w:val="007E3BCD"/>
    <w:rsid w:val="007E42F2"/>
    <w:rsid w:val="007E48CD"/>
    <w:rsid w:val="007E48E4"/>
    <w:rsid w:val="007E531F"/>
    <w:rsid w:val="007E5634"/>
    <w:rsid w:val="007E5D16"/>
    <w:rsid w:val="007E5FFD"/>
    <w:rsid w:val="007E6180"/>
    <w:rsid w:val="007E6239"/>
    <w:rsid w:val="007E66F7"/>
    <w:rsid w:val="007E6735"/>
    <w:rsid w:val="007E67F4"/>
    <w:rsid w:val="007E717B"/>
    <w:rsid w:val="007E732E"/>
    <w:rsid w:val="007E741E"/>
    <w:rsid w:val="007E7B2B"/>
    <w:rsid w:val="007E7E6F"/>
    <w:rsid w:val="007F05E0"/>
    <w:rsid w:val="007F0B62"/>
    <w:rsid w:val="007F0B77"/>
    <w:rsid w:val="007F0B82"/>
    <w:rsid w:val="007F0DD3"/>
    <w:rsid w:val="007F1083"/>
    <w:rsid w:val="007F18C0"/>
    <w:rsid w:val="007F1C9A"/>
    <w:rsid w:val="007F2477"/>
    <w:rsid w:val="007F2612"/>
    <w:rsid w:val="007F2763"/>
    <w:rsid w:val="007F2DBB"/>
    <w:rsid w:val="007F2ED4"/>
    <w:rsid w:val="007F3115"/>
    <w:rsid w:val="007F3960"/>
    <w:rsid w:val="007F3FB0"/>
    <w:rsid w:val="007F43A9"/>
    <w:rsid w:val="007F483C"/>
    <w:rsid w:val="007F54CD"/>
    <w:rsid w:val="007F5605"/>
    <w:rsid w:val="007F5608"/>
    <w:rsid w:val="007F5874"/>
    <w:rsid w:val="007F5BD3"/>
    <w:rsid w:val="007F5C79"/>
    <w:rsid w:val="007F5D4A"/>
    <w:rsid w:val="007F61D4"/>
    <w:rsid w:val="007F6562"/>
    <w:rsid w:val="007F65F2"/>
    <w:rsid w:val="007F6772"/>
    <w:rsid w:val="007F6AD2"/>
    <w:rsid w:val="007F70D6"/>
    <w:rsid w:val="007F7237"/>
    <w:rsid w:val="007F729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4E9"/>
    <w:rsid w:val="00814500"/>
    <w:rsid w:val="00814B38"/>
    <w:rsid w:val="00814B65"/>
    <w:rsid w:val="00814BD6"/>
    <w:rsid w:val="00814D2B"/>
    <w:rsid w:val="008150A2"/>
    <w:rsid w:val="0081529F"/>
    <w:rsid w:val="008153F0"/>
    <w:rsid w:val="008154B6"/>
    <w:rsid w:val="008155E8"/>
    <w:rsid w:val="00815706"/>
    <w:rsid w:val="00815D64"/>
    <w:rsid w:val="00816292"/>
    <w:rsid w:val="00816A54"/>
    <w:rsid w:val="00816C6F"/>
    <w:rsid w:val="00816D94"/>
    <w:rsid w:val="00816D9C"/>
    <w:rsid w:val="00817151"/>
    <w:rsid w:val="0081787C"/>
    <w:rsid w:val="00817B8F"/>
    <w:rsid w:val="00817C96"/>
    <w:rsid w:val="00817CB0"/>
    <w:rsid w:val="00817D2A"/>
    <w:rsid w:val="00817F27"/>
    <w:rsid w:val="008201DB"/>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71B"/>
    <w:rsid w:val="00826D90"/>
    <w:rsid w:val="00827015"/>
    <w:rsid w:val="00827109"/>
    <w:rsid w:val="008272E9"/>
    <w:rsid w:val="00827382"/>
    <w:rsid w:val="00827A41"/>
    <w:rsid w:val="00827AF3"/>
    <w:rsid w:val="0083179C"/>
    <w:rsid w:val="00832142"/>
    <w:rsid w:val="00832C18"/>
    <w:rsid w:val="00832CAF"/>
    <w:rsid w:val="00832E0B"/>
    <w:rsid w:val="0083311A"/>
    <w:rsid w:val="0083417A"/>
    <w:rsid w:val="00834512"/>
    <w:rsid w:val="008349E7"/>
    <w:rsid w:val="00834C6D"/>
    <w:rsid w:val="0083502E"/>
    <w:rsid w:val="008350E9"/>
    <w:rsid w:val="00835B82"/>
    <w:rsid w:val="00835E69"/>
    <w:rsid w:val="00835F1B"/>
    <w:rsid w:val="00836133"/>
    <w:rsid w:val="0083657B"/>
    <w:rsid w:val="00836B5B"/>
    <w:rsid w:val="0083768C"/>
    <w:rsid w:val="008379FB"/>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53"/>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6F48"/>
    <w:rsid w:val="00847436"/>
    <w:rsid w:val="00847964"/>
    <w:rsid w:val="00847991"/>
    <w:rsid w:val="00847C4E"/>
    <w:rsid w:val="00847F69"/>
    <w:rsid w:val="008504B4"/>
    <w:rsid w:val="00850A53"/>
    <w:rsid w:val="00850AE8"/>
    <w:rsid w:val="00850B13"/>
    <w:rsid w:val="00851B22"/>
    <w:rsid w:val="00852338"/>
    <w:rsid w:val="00852AA6"/>
    <w:rsid w:val="0085378A"/>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77"/>
    <w:rsid w:val="008620C2"/>
    <w:rsid w:val="00862173"/>
    <w:rsid w:val="00862202"/>
    <w:rsid w:val="00862290"/>
    <w:rsid w:val="00862558"/>
    <w:rsid w:val="008626B0"/>
    <w:rsid w:val="00862988"/>
    <w:rsid w:val="008629C5"/>
    <w:rsid w:val="00862A4E"/>
    <w:rsid w:val="00862BA2"/>
    <w:rsid w:val="00863096"/>
    <w:rsid w:val="00863479"/>
    <w:rsid w:val="00863AA0"/>
    <w:rsid w:val="00863B94"/>
    <w:rsid w:val="00864A9F"/>
    <w:rsid w:val="00864C02"/>
    <w:rsid w:val="008650AB"/>
    <w:rsid w:val="00865696"/>
    <w:rsid w:val="00865A44"/>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0D"/>
    <w:rsid w:val="00874A6D"/>
    <w:rsid w:val="00874E33"/>
    <w:rsid w:val="00874FAC"/>
    <w:rsid w:val="0087504C"/>
    <w:rsid w:val="00875755"/>
    <w:rsid w:val="0087581F"/>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9B6"/>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750"/>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5D"/>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990"/>
    <w:rsid w:val="008C0742"/>
    <w:rsid w:val="008C1161"/>
    <w:rsid w:val="008C1C56"/>
    <w:rsid w:val="008C2135"/>
    <w:rsid w:val="008C2236"/>
    <w:rsid w:val="008C2426"/>
    <w:rsid w:val="008C2453"/>
    <w:rsid w:val="008C26B4"/>
    <w:rsid w:val="008C2767"/>
    <w:rsid w:val="008C2BC8"/>
    <w:rsid w:val="008C2FD7"/>
    <w:rsid w:val="008C3466"/>
    <w:rsid w:val="008C4B47"/>
    <w:rsid w:val="008C570A"/>
    <w:rsid w:val="008C59D5"/>
    <w:rsid w:val="008C5B10"/>
    <w:rsid w:val="008C5FA3"/>
    <w:rsid w:val="008C620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117"/>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6C"/>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CEA"/>
    <w:rsid w:val="008E1D69"/>
    <w:rsid w:val="008E1FDF"/>
    <w:rsid w:val="008E2051"/>
    <w:rsid w:val="008E20D6"/>
    <w:rsid w:val="008E20EC"/>
    <w:rsid w:val="008E21E9"/>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56"/>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D1D"/>
    <w:rsid w:val="0090203E"/>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835"/>
    <w:rsid w:val="00906EED"/>
    <w:rsid w:val="00907071"/>
    <w:rsid w:val="0090715C"/>
    <w:rsid w:val="009076AC"/>
    <w:rsid w:val="00907BEE"/>
    <w:rsid w:val="00907DCC"/>
    <w:rsid w:val="00910874"/>
    <w:rsid w:val="009108A7"/>
    <w:rsid w:val="00911A5A"/>
    <w:rsid w:val="00911E1A"/>
    <w:rsid w:val="009121F9"/>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4B30"/>
    <w:rsid w:val="00915032"/>
    <w:rsid w:val="00915143"/>
    <w:rsid w:val="009151C0"/>
    <w:rsid w:val="0091537E"/>
    <w:rsid w:val="00915399"/>
    <w:rsid w:val="009154BD"/>
    <w:rsid w:val="00915650"/>
    <w:rsid w:val="0091610F"/>
    <w:rsid w:val="009161BA"/>
    <w:rsid w:val="0092078E"/>
    <w:rsid w:val="00920848"/>
    <w:rsid w:val="009210EB"/>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4BD4"/>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04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34D"/>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1F52"/>
    <w:rsid w:val="0095236D"/>
    <w:rsid w:val="0095261D"/>
    <w:rsid w:val="00952ACA"/>
    <w:rsid w:val="00952C70"/>
    <w:rsid w:val="0095333B"/>
    <w:rsid w:val="00953424"/>
    <w:rsid w:val="009537A7"/>
    <w:rsid w:val="00953B1F"/>
    <w:rsid w:val="00953C21"/>
    <w:rsid w:val="009548C3"/>
    <w:rsid w:val="00954E67"/>
    <w:rsid w:val="0095506D"/>
    <w:rsid w:val="009551B9"/>
    <w:rsid w:val="009551BC"/>
    <w:rsid w:val="00955394"/>
    <w:rsid w:val="009555E2"/>
    <w:rsid w:val="009557DF"/>
    <w:rsid w:val="00955A2E"/>
    <w:rsid w:val="00955B1F"/>
    <w:rsid w:val="00955D2B"/>
    <w:rsid w:val="00955D6A"/>
    <w:rsid w:val="00955E6D"/>
    <w:rsid w:val="00955E8D"/>
    <w:rsid w:val="009560AA"/>
    <w:rsid w:val="00956101"/>
    <w:rsid w:val="00956957"/>
    <w:rsid w:val="009569C8"/>
    <w:rsid w:val="009573C6"/>
    <w:rsid w:val="00957487"/>
    <w:rsid w:val="009576DF"/>
    <w:rsid w:val="009578E2"/>
    <w:rsid w:val="00957B6B"/>
    <w:rsid w:val="00957D9C"/>
    <w:rsid w:val="00957E93"/>
    <w:rsid w:val="009603AB"/>
    <w:rsid w:val="00960475"/>
    <w:rsid w:val="00960479"/>
    <w:rsid w:val="009607AF"/>
    <w:rsid w:val="0096091D"/>
    <w:rsid w:val="00960A88"/>
    <w:rsid w:val="00960C68"/>
    <w:rsid w:val="00960CB6"/>
    <w:rsid w:val="00960D27"/>
    <w:rsid w:val="00960E1C"/>
    <w:rsid w:val="00961023"/>
    <w:rsid w:val="009612F1"/>
    <w:rsid w:val="009616FA"/>
    <w:rsid w:val="00961A61"/>
    <w:rsid w:val="00961E6D"/>
    <w:rsid w:val="00961F21"/>
    <w:rsid w:val="00961F70"/>
    <w:rsid w:val="009621FF"/>
    <w:rsid w:val="0096392B"/>
    <w:rsid w:val="0096397B"/>
    <w:rsid w:val="00964B69"/>
    <w:rsid w:val="00964E3C"/>
    <w:rsid w:val="00964E69"/>
    <w:rsid w:val="0096504D"/>
    <w:rsid w:val="009654F0"/>
    <w:rsid w:val="00965546"/>
    <w:rsid w:val="009659EA"/>
    <w:rsid w:val="0096691D"/>
    <w:rsid w:val="00966EC4"/>
    <w:rsid w:val="0096766C"/>
    <w:rsid w:val="00967851"/>
    <w:rsid w:val="00967D2D"/>
    <w:rsid w:val="009706F2"/>
    <w:rsid w:val="00970F7A"/>
    <w:rsid w:val="00970FE3"/>
    <w:rsid w:val="00971071"/>
    <w:rsid w:val="009714F0"/>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63"/>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0E26"/>
    <w:rsid w:val="009A12A5"/>
    <w:rsid w:val="009A1DFF"/>
    <w:rsid w:val="009A2144"/>
    <w:rsid w:val="009A246A"/>
    <w:rsid w:val="009A27E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5897"/>
    <w:rsid w:val="009B70E9"/>
    <w:rsid w:val="009B7564"/>
    <w:rsid w:val="009B7BB7"/>
    <w:rsid w:val="009B7FFA"/>
    <w:rsid w:val="009C00EF"/>
    <w:rsid w:val="009C06FB"/>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1C"/>
    <w:rsid w:val="009C6894"/>
    <w:rsid w:val="009C6922"/>
    <w:rsid w:val="009C6B3B"/>
    <w:rsid w:val="009C6B7B"/>
    <w:rsid w:val="009C6DD9"/>
    <w:rsid w:val="009C6E93"/>
    <w:rsid w:val="009C73C4"/>
    <w:rsid w:val="009C7CE4"/>
    <w:rsid w:val="009C7F47"/>
    <w:rsid w:val="009D0361"/>
    <w:rsid w:val="009D0720"/>
    <w:rsid w:val="009D0C8D"/>
    <w:rsid w:val="009D1342"/>
    <w:rsid w:val="009D15EA"/>
    <w:rsid w:val="009D1ED3"/>
    <w:rsid w:val="009D1F69"/>
    <w:rsid w:val="009D2118"/>
    <w:rsid w:val="009D2133"/>
    <w:rsid w:val="009D22EA"/>
    <w:rsid w:val="009D2453"/>
    <w:rsid w:val="009D2CDE"/>
    <w:rsid w:val="009D3288"/>
    <w:rsid w:val="009D394E"/>
    <w:rsid w:val="009D40C3"/>
    <w:rsid w:val="009D41C2"/>
    <w:rsid w:val="009D422B"/>
    <w:rsid w:val="009D4303"/>
    <w:rsid w:val="009D478C"/>
    <w:rsid w:val="009D49A4"/>
    <w:rsid w:val="009D4A8E"/>
    <w:rsid w:val="009D4DA3"/>
    <w:rsid w:val="009D4DE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ECD"/>
    <w:rsid w:val="009E04A9"/>
    <w:rsid w:val="009E04FB"/>
    <w:rsid w:val="009E0871"/>
    <w:rsid w:val="009E1137"/>
    <w:rsid w:val="009E176B"/>
    <w:rsid w:val="009E1E2C"/>
    <w:rsid w:val="009E1F70"/>
    <w:rsid w:val="009E21A4"/>
    <w:rsid w:val="009E2BE6"/>
    <w:rsid w:val="009E2DD3"/>
    <w:rsid w:val="009E2EAE"/>
    <w:rsid w:val="009E2F97"/>
    <w:rsid w:val="009E34CA"/>
    <w:rsid w:val="009E3644"/>
    <w:rsid w:val="009E3790"/>
    <w:rsid w:val="009E3C31"/>
    <w:rsid w:val="009E457F"/>
    <w:rsid w:val="009E4EC6"/>
    <w:rsid w:val="009E4FCC"/>
    <w:rsid w:val="009E5656"/>
    <w:rsid w:val="009E5AB4"/>
    <w:rsid w:val="009E641D"/>
    <w:rsid w:val="009E6A64"/>
    <w:rsid w:val="009E6D4F"/>
    <w:rsid w:val="009E6FB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3BCC"/>
    <w:rsid w:val="009F3D6C"/>
    <w:rsid w:val="009F4196"/>
    <w:rsid w:val="009F41E1"/>
    <w:rsid w:val="009F4375"/>
    <w:rsid w:val="009F46C1"/>
    <w:rsid w:val="009F483A"/>
    <w:rsid w:val="009F4F05"/>
    <w:rsid w:val="009F5534"/>
    <w:rsid w:val="009F559A"/>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9E6"/>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CDF"/>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12"/>
    <w:rsid w:val="00A3489E"/>
    <w:rsid w:val="00A34DA0"/>
    <w:rsid w:val="00A35A0B"/>
    <w:rsid w:val="00A35A11"/>
    <w:rsid w:val="00A35BD0"/>
    <w:rsid w:val="00A362CB"/>
    <w:rsid w:val="00A368E3"/>
    <w:rsid w:val="00A37413"/>
    <w:rsid w:val="00A3747D"/>
    <w:rsid w:val="00A37A59"/>
    <w:rsid w:val="00A37B36"/>
    <w:rsid w:val="00A37E05"/>
    <w:rsid w:val="00A4015F"/>
    <w:rsid w:val="00A40531"/>
    <w:rsid w:val="00A40660"/>
    <w:rsid w:val="00A40C1E"/>
    <w:rsid w:val="00A41821"/>
    <w:rsid w:val="00A41C5C"/>
    <w:rsid w:val="00A41EF0"/>
    <w:rsid w:val="00A422A2"/>
    <w:rsid w:val="00A42659"/>
    <w:rsid w:val="00A42B87"/>
    <w:rsid w:val="00A4339C"/>
    <w:rsid w:val="00A4392A"/>
    <w:rsid w:val="00A43963"/>
    <w:rsid w:val="00A4408D"/>
    <w:rsid w:val="00A441E2"/>
    <w:rsid w:val="00A4424E"/>
    <w:rsid w:val="00A442E8"/>
    <w:rsid w:val="00A4470C"/>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FA1"/>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5C4"/>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98B"/>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64"/>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607"/>
    <w:rsid w:val="00A74B80"/>
    <w:rsid w:val="00A74E04"/>
    <w:rsid w:val="00A74F6C"/>
    <w:rsid w:val="00A75212"/>
    <w:rsid w:val="00A7538B"/>
    <w:rsid w:val="00A758D1"/>
    <w:rsid w:val="00A75920"/>
    <w:rsid w:val="00A75A50"/>
    <w:rsid w:val="00A75DE7"/>
    <w:rsid w:val="00A76116"/>
    <w:rsid w:val="00A7634B"/>
    <w:rsid w:val="00A764B9"/>
    <w:rsid w:val="00A76696"/>
    <w:rsid w:val="00A766BD"/>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A38"/>
    <w:rsid w:val="00A83B0A"/>
    <w:rsid w:val="00A83BF1"/>
    <w:rsid w:val="00A83CA0"/>
    <w:rsid w:val="00A841ED"/>
    <w:rsid w:val="00A84298"/>
    <w:rsid w:val="00A844CE"/>
    <w:rsid w:val="00A84EBF"/>
    <w:rsid w:val="00A85237"/>
    <w:rsid w:val="00A8523D"/>
    <w:rsid w:val="00A85661"/>
    <w:rsid w:val="00A85948"/>
    <w:rsid w:val="00A85E6F"/>
    <w:rsid w:val="00A85FFF"/>
    <w:rsid w:val="00A867E7"/>
    <w:rsid w:val="00A86F67"/>
    <w:rsid w:val="00A86FEF"/>
    <w:rsid w:val="00A8706A"/>
    <w:rsid w:val="00A87482"/>
    <w:rsid w:val="00A87F4E"/>
    <w:rsid w:val="00A90134"/>
    <w:rsid w:val="00A901CB"/>
    <w:rsid w:val="00A905F1"/>
    <w:rsid w:val="00A90D3B"/>
    <w:rsid w:val="00A90E27"/>
    <w:rsid w:val="00A91218"/>
    <w:rsid w:val="00A91469"/>
    <w:rsid w:val="00A9164F"/>
    <w:rsid w:val="00A91F3E"/>
    <w:rsid w:val="00A9214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F67"/>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A07"/>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6A7D"/>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D74"/>
    <w:rsid w:val="00AD4EA7"/>
    <w:rsid w:val="00AD57E1"/>
    <w:rsid w:val="00AD5F7C"/>
    <w:rsid w:val="00AD66F9"/>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8CB"/>
    <w:rsid w:val="00AE2968"/>
    <w:rsid w:val="00AE3004"/>
    <w:rsid w:val="00AE34EC"/>
    <w:rsid w:val="00AE3627"/>
    <w:rsid w:val="00AE3839"/>
    <w:rsid w:val="00AE3AF4"/>
    <w:rsid w:val="00AE3E6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6F0E"/>
    <w:rsid w:val="00AE723D"/>
    <w:rsid w:val="00AE7751"/>
    <w:rsid w:val="00AE780C"/>
    <w:rsid w:val="00AE7992"/>
    <w:rsid w:val="00AE7BBF"/>
    <w:rsid w:val="00AE7C98"/>
    <w:rsid w:val="00AF0311"/>
    <w:rsid w:val="00AF0954"/>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187"/>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57"/>
    <w:rsid w:val="00B01AB2"/>
    <w:rsid w:val="00B01CC2"/>
    <w:rsid w:val="00B01F0D"/>
    <w:rsid w:val="00B02014"/>
    <w:rsid w:val="00B0226D"/>
    <w:rsid w:val="00B023FC"/>
    <w:rsid w:val="00B02A4C"/>
    <w:rsid w:val="00B02AD0"/>
    <w:rsid w:val="00B02DF7"/>
    <w:rsid w:val="00B03101"/>
    <w:rsid w:val="00B03352"/>
    <w:rsid w:val="00B039CE"/>
    <w:rsid w:val="00B03BB8"/>
    <w:rsid w:val="00B03D26"/>
    <w:rsid w:val="00B042CF"/>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329"/>
    <w:rsid w:val="00B108ED"/>
    <w:rsid w:val="00B10931"/>
    <w:rsid w:val="00B1093D"/>
    <w:rsid w:val="00B10BE8"/>
    <w:rsid w:val="00B10DF3"/>
    <w:rsid w:val="00B11186"/>
    <w:rsid w:val="00B1167A"/>
    <w:rsid w:val="00B11882"/>
    <w:rsid w:val="00B11E29"/>
    <w:rsid w:val="00B12603"/>
    <w:rsid w:val="00B12A8C"/>
    <w:rsid w:val="00B13003"/>
    <w:rsid w:val="00B130E7"/>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1F34"/>
    <w:rsid w:val="00B22472"/>
    <w:rsid w:val="00B22CE7"/>
    <w:rsid w:val="00B232CB"/>
    <w:rsid w:val="00B233A9"/>
    <w:rsid w:val="00B239CC"/>
    <w:rsid w:val="00B23C57"/>
    <w:rsid w:val="00B23D1C"/>
    <w:rsid w:val="00B23E2E"/>
    <w:rsid w:val="00B24166"/>
    <w:rsid w:val="00B24CC1"/>
    <w:rsid w:val="00B24F49"/>
    <w:rsid w:val="00B25461"/>
    <w:rsid w:val="00B25585"/>
    <w:rsid w:val="00B2571D"/>
    <w:rsid w:val="00B25A0E"/>
    <w:rsid w:val="00B25A70"/>
    <w:rsid w:val="00B25BD8"/>
    <w:rsid w:val="00B25CD2"/>
    <w:rsid w:val="00B25E1D"/>
    <w:rsid w:val="00B25F9A"/>
    <w:rsid w:val="00B2613A"/>
    <w:rsid w:val="00B263BE"/>
    <w:rsid w:val="00B269CE"/>
    <w:rsid w:val="00B2757B"/>
    <w:rsid w:val="00B27D54"/>
    <w:rsid w:val="00B30DA7"/>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343"/>
    <w:rsid w:val="00B37CB8"/>
    <w:rsid w:val="00B4003E"/>
    <w:rsid w:val="00B40292"/>
    <w:rsid w:val="00B406B2"/>
    <w:rsid w:val="00B40D54"/>
    <w:rsid w:val="00B40D73"/>
    <w:rsid w:val="00B4110D"/>
    <w:rsid w:val="00B411A3"/>
    <w:rsid w:val="00B412CB"/>
    <w:rsid w:val="00B416D8"/>
    <w:rsid w:val="00B41B34"/>
    <w:rsid w:val="00B420AA"/>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3E8"/>
    <w:rsid w:val="00B534CA"/>
    <w:rsid w:val="00B5370C"/>
    <w:rsid w:val="00B538FF"/>
    <w:rsid w:val="00B53A2C"/>
    <w:rsid w:val="00B53EF5"/>
    <w:rsid w:val="00B542BA"/>
    <w:rsid w:val="00B54989"/>
    <w:rsid w:val="00B54CC5"/>
    <w:rsid w:val="00B55037"/>
    <w:rsid w:val="00B553CF"/>
    <w:rsid w:val="00B555B8"/>
    <w:rsid w:val="00B55ACA"/>
    <w:rsid w:val="00B561BD"/>
    <w:rsid w:val="00B566E0"/>
    <w:rsid w:val="00B5685D"/>
    <w:rsid w:val="00B56B1E"/>
    <w:rsid w:val="00B56E91"/>
    <w:rsid w:val="00B56F22"/>
    <w:rsid w:val="00B574BA"/>
    <w:rsid w:val="00B577FC"/>
    <w:rsid w:val="00B57861"/>
    <w:rsid w:val="00B60119"/>
    <w:rsid w:val="00B60407"/>
    <w:rsid w:val="00B6059C"/>
    <w:rsid w:val="00B609F0"/>
    <w:rsid w:val="00B60E6E"/>
    <w:rsid w:val="00B6112D"/>
    <w:rsid w:val="00B6156C"/>
    <w:rsid w:val="00B6164C"/>
    <w:rsid w:val="00B619AF"/>
    <w:rsid w:val="00B61B85"/>
    <w:rsid w:val="00B61CFF"/>
    <w:rsid w:val="00B61F08"/>
    <w:rsid w:val="00B61F70"/>
    <w:rsid w:val="00B6237B"/>
    <w:rsid w:val="00B62894"/>
    <w:rsid w:val="00B62A18"/>
    <w:rsid w:val="00B63870"/>
    <w:rsid w:val="00B63F75"/>
    <w:rsid w:val="00B640AB"/>
    <w:rsid w:val="00B64124"/>
    <w:rsid w:val="00B64287"/>
    <w:rsid w:val="00B64398"/>
    <w:rsid w:val="00B64484"/>
    <w:rsid w:val="00B645F8"/>
    <w:rsid w:val="00B64A44"/>
    <w:rsid w:val="00B652B0"/>
    <w:rsid w:val="00B65771"/>
    <w:rsid w:val="00B65D2F"/>
    <w:rsid w:val="00B664EC"/>
    <w:rsid w:val="00B66801"/>
    <w:rsid w:val="00B668B4"/>
    <w:rsid w:val="00B66EDF"/>
    <w:rsid w:val="00B66FFC"/>
    <w:rsid w:val="00B678CC"/>
    <w:rsid w:val="00B6796C"/>
    <w:rsid w:val="00B67B2B"/>
    <w:rsid w:val="00B7021B"/>
    <w:rsid w:val="00B70333"/>
    <w:rsid w:val="00B70A49"/>
    <w:rsid w:val="00B70EDB"/>
    <w:rsid w:val="00B71A5D"/>
    <w:rsid w:val="00B71CE5"/>
    <w:rsid w:val="00B71E27"/>
    <w:rsid w:val="00B7273B"/>
    <w:rsid w:val="00B727B8"/>
    <w:rsid w:val="00B72C76"/>
    <w:rsid w:val="00B72FE2"/>
    <w:rsid w:val="00B73453"/>
    <w:rsid w:val="00B737C7"/>
    <w:rsid w:val="00B73E00"/>
    <w:rsid w:val="00B73E31"/>
    <w:rsid w:val="00B74019"/>
    <w:rsid w:val="00B74A0D"/>
    <w:rsid w:val="00B74EC0"/>
    <w:rsid w:val="00B75542"/>
    <w:rsid w:val="00B75667"/>
    <w:rsid w:val="00B7573F"/>
    <w:rsid w:val="00B75A5C"/>
    <w:rsid w:val="00B76018"/>
    <w:rsid w:val="00B7646F"/>
    <w:rsid w:val="00B768B9"/>
    <w:rsid w:val="00B77062"/>
    <w:rsid w:val="00B7709F"/>
    <w:rsid w:val="00B770A1"/>
    <w:rsid w:val="00B77104"/>
    <w:rsid w:val="00B77201"/>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2C15"/>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0CF7"/>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A94"/>
    <w:rsid w:val="00B95B7C"/>
    <w:rsid w:val="00B95C49"/>
    <w:rsid w:val="00B95EEF"/>
    <w:rsid w:val="00B95FD7"/>
    <w:rsid w:val="00B96228"/>
    <w:rsid w:val="00B96313"/>
    <w:rsid w:val="00B96B48"/>
    <w:rsid w:val="00B96CF0"/>
    <w:rsid w:val="00B96DA2"/>
    <w:rsid w:val="00B97059"/>
    <w:rsid w:val="00B977E6"/>
    <w:rsid w:val="00BA047F"/>
    <w:rsid w:val="00BA067F"/>
    <w:rsid w:val="00BA0FF6"/>
    <w:rsid w:val="00BA13E0"/>
    <w:rsid w:val="00BA1704"/>
    <w:rsid w:val="00BA17C4"/>
    <w:rsid w:val="00BA270E"/>
    <w:rsid w:val="00BA2729"/>
    <w:rsid w:val="00BA283C"/>
    <w:rsid w:val="00BA2878"/>
    <w:rsid w:val="00BA2AEB"/>
    <w:rsid w:val="00BA2B41"/>
    <w:rsid w:val="00BA2EB3"/>
    <w:rsid w:val="00BA3603"/>
    <w:rsid w:val="00BA388C"/>
    <w:rsid w:val="00BA3974"/>
    <w:rsid w:val="00BA3C13"/>
    <w:rsid w:val="00BA3CC9"/>
    <w:rsid w:val="00BA3D2F"/>
    <w:rsid w:val="00BA3F29"/>
    <w:rsid w:val="00BA40BE"/>
    <w:rsid w:val="00BA4780"/>
    <w:rsid w:val="00BA48E0"/>
    <w:rsid w:val="00BA4CF4"/>
    <w:rsid w:val="00BA510B"/>
    <w:rsid w:val="00BA54FB"/>
    <w:rsid w:val="00BA5A25"/>
    <w:rsid w:val="00BA5C97"/>
    <w:rsid w:val="00BA5EFB"/>
    <w:rsid w:val="00BA6538"/>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75"/>
    <w:rsid w:val="00BB61DC"/>
    <w:rsid w:val="00BB6258"/>
    <w:rsid w:val="00BB6431"/>
    <w:rsid w:val="00BB645D"/>
    <w:rsid w:val="00BB6472"/>
    <w:rsid w:val="00BB71EC"/>
    <w:rsid w:val="00BB724B"/>
    <w:rsid w:val="00BB740F"/>
    <w:rsid w:val="00BB7DB1"/>
    <w:rsid w:val="00BC0AE6"/>
    <w:rsid w:val="00BC13EC"/>
    <w:rsid w:val="00BC16BF"/>
    <w:rsid w:val="00BC1B4B"/>
    <w:rsid w:val="00BC201A"/>
    <w:rsid w:val="00BC2BC7"/>
    <w:rsid w:val="00BC2F45"/>
    <w:rsid w:val="00BC344E"/>
    <w:rsid w:val="00BC38B8"/>
    <w:rsid w:val="00BC3CF8"/>
    <w:rsid w:val="00BC497A"/>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E49"/>
    <w:rsid w:val="00BD0FC4"/>
    <w:rsid w:val="00BD1122"/>
    <w:rsid w:val="00BD13ED"/>
    <w:rsid w:val="00BD140B"/>
    <w:rsid w:val="00BD1749"/>
    <w:rsid w:val="00BD238C"/>
    <w:rsid w:val="00BD2A08"/>
    <w:rsid w:val="00BD2F55"/>
    <w:rsid w:val="00BD3837"/>
    <w:rsid w:val="00BD385B"/>
    <w:rsid w:val="00BD386B"/>
    <w:rsid w:val="00BD3C69"/>
    <w:rsid w:val="00BD3D7A"/>
    <w:rsid w:val="00BD3E64"/>
    <w:rsid w:val="00BD4340"/>
    <w:rsid w:val="00BD4355"/>
    <w:rsid w:val="00BD4A64"/>
    <w:rsid w:val="00BD5A26"/>
    <w:rsid w:val="00BD5A74"/>
    <w:rsid w:val="00BD5D4D"/>
    <w:rsid w:val="00BD614C"/>
    <w:rsid w:val="00BD6509"/>
    <w:rsid w:val="00BD689C"/>
    <w:rsid w:val="00BD6909"/>
    <w:rsid w:val="00BD6A22"/>
    <w:rsid w:val="00BD78B8"/>
    <w:rsid w:val="00BD7A82"/>
    <w:rsid w:val="00BD7F9E"/>
    <w:rsid w:val="00BE01E3"/>
    <w:rsid w:val="00BE072F"/>
    <w:rsid w:val="00BE0920"/>
    <w:rsid w:val="00BE0C3B"/>
    <w:rsid w:val="00BE13B8"/>
    <w:rsid w:val="00BE1524"/>
    <w:rsid w:val="00BE197A"/>
    <w:rsid w:val="00BE1A06"/>
    <w:rsid w:val="00BE2E99"/>
    <w:rsid w:val="00BE3AFA"/>
    <w:rsid w:val="00BE3F52"/>
    <w:rsid w:val="00BE403F"/>
    <w:rsid w:val="00BE45C1"/>
    <w:rsid w:val="00BE4CB6"/>
    <w:rsid w:val="00BE51C7"/>
    <w:rsid w:val="00BE5515"/>
    <w:rsid w:val="00BE5613"/>
    <w:rsid w:val="00BE5813"/>
    <w:rsid w:val="00BE5C7E"/>
    <w:rsid w:val="00BE5CD9"/>
    <w:rsid w:val="00BE623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4F4"/>
    <w:rsid w:val="00BF6597"/>
    <w:rsid w:val="00BF6BC0"/>
    <w:rsid w:val="00BF6C03"/>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5F60"/>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699"/>
    <w:rsid w:val="00C1078B"/>
    <w:rsid w:val="00C10F46"/>
    <w:rsid w:val="00C1114F"/>
    <w:rsid w:val="00C11183"/>
    <w:rsid w:val="00C11197"/>
    <w:rsid w:val="00C1157C"/>
    <w:rsid w:val="00C11C33"/>
    <w:rsid w:val="00C11C73"/>
    <w:rsid w:val="00C11FE5"/>
    <w:rsid w:val="00C11FF6"/>
    <w:rsid w:val="00C12068"/>
    <w:rsid w:val="00C127AC"/>
    <w:rsid w:val="00C12EB5"/>
    <w:rsid w:val="00C1328A"/>
    <w:rsid w:val="00C13504"/>
    <w:rsid w:val="00C13C8A"/>
    <w:rsid w:val="00C13F22"/>
    <w:rsid w:val="00C140FE"/>
    <w:rsid w:val="00C1412F"/>
    <w:rsid w:val="00C14346"/>
    <w:rsid w:val="00C14691"/>
    <w:rsid w:val="00C14EF8"/>
    <w:rsid w:val="00C14FC6"/>
    <w:rsid w:val="00C15135"/>
    <w:rsid w:val="00C159ED"/>
    <w:rsid w:val="00C16386"/>
    <w:rsid w:val="00C165C6"/>
    <w:rsid w:val="00C1662C"/>
    <w:rsid w:val="00C16813"/>
    <w:rsid w:val="00C16912"/>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DB8"/>
    <w:rsid w:val="00C24EE5"/>
    <w:rsid w:val="00C250A4"/>
    <w:rsid w:val="00C250CF"/>
    <w:rsid w:val="00C2544D"/>
    <w:rsid w:val="00C256A9"/>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01"/>
    <w:rsid w:val="00C30F1F"/>
    <w:rsid w:val="00C30FB5"/>
    <w:rsid w:val="00C31089"/>
    <w:rsid w:val="00C31391"/>
    <w:rsid w:val="00C314DF"/>
    <w:rsid w:val="00C315D4"/>
    <w:rsid w:val="00C3175A"/>
    <w:rsid w:val="00C31869"/>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61"/>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B86"/>
    <w:rsid w:val="00C41E8D"/>
    <w:rsid w:val="00C42130"/>
    <w:rsid w:val="00C42784"/>
    <w:rsid w:val="00C429E1"/>
    <w:rsid w:val="00C439F0"/>
    <w:rsid w:val="00C43CE7"/>
    <w:rsid w:val="00C44189"/>
    <w:rsid w:val="00C447FB"/>
    <w:rsid w:val="00C44F96"/>
    <w:rsid w:val="00C44FF2"/>
    <w:rsid w:val="00C4587D"/>
    <w:rsid w:val="00C45C66"/>
    <w:rsid w:val="00C470AA"/>
    <w:rsid w:val="00C472D4"/>
    <w:rsid w:val="00C47AE8"/>
    <w:rsid w:val="00C47B93"/>
    <w:rsid w:val="00C47BDE"/>
    <w:rsid w:val="00C47EC4"/>
    <w:rsid w:val="00C508B7"/>
    <w:rsid w:val="00C509D3"/>
    <w:rsid w:val="00C51696"/>
    <w:rsid w:val="00C5193F"/>
    <w:rsid w:val="00C51D11"/>
    <w:rsid w:val="00C51D30"/>
    <w:rsid w:val="00C51F21"/>
    <w:rsid w:val="00C521CD"/>
    <w:rsid w:val="00C5257E"/>
    <w:rsid w:val="00C52701"/>
    <w:rsid w:val="00C531B4"/>
    <w:rsid w:val="00C532F9"/>
    <w:rsid w:val="00C53E22"/>
    <w:rsid w:val="00C54C14"/>
    <w:rsid w:val="00C54C62"/>
    <w:rsid w:val="00C54CBD"/>
    <w:rsid w:val="00C54CDD"/>
    <w:rsid w:val="00C556E5"/>
    <w:rsid w:val="00C5589B"/>
    <w:rsid w:val="00C55A58"/>
    <w:rsid w:val="00C55E23"/>
    <w:rsid w:val="00C5638E"/>
    <w:rsid w:val="00C56918"/>
    <w:rsid w:val="00C569CA"/>
    <w:rsid w:val="00C5733A"/>
    <w:rsid w:val="00C575E9"/>
    <w:rsid w:val="00C57CC6"/>
    <w:rsid w:val="00C57D43"/>
    <w:rsid w:val="00C601EB"/>
    <w:rsid w:val="00C602DB"/>
    <w:rsid w:val="00C605AC"/>
    <w:rsid w:val="00C60708"/>
    <w:rsid w:val="00C6079A"/>
    <w:rsid w:val="00C60EC1"/>
    <w:rsid w:val="00C613E1"/>
    <w:rsid w:val="00C619CD"/>
    <w:rsid w:val="00C61B5A"/>
    <w:rsid w:val="00C61D30"/>
    <w:rsid w:val="00C61EE5"/>
    <w:rsid w:val="00C62027"/>
    <w:rsid w:val="00C62997"/>
    <w:rsid w:val="00C63152"/>
    <w:rsid w:val="00C633AB"/>
    <w:rsid w:val="00C6343A"/>
    <w:rsid w:val="00C636B0"/>
    <w:rsid w:val="00C642CD"/>
    <w:rsid w:val="00C64849"/>
    <w:rsid w:val="00C6560B"/>
    <w:rsid w:val="00C6560D"/>
    <w:rsid w:val="00C65A91"/>
    <w:rsid w:val="00C65ADD"/>
    <w:rsid w:val="00C65D24"/>
    <w:rsid w:val="00C65E0D"/>
    <w:rsid w:val="00C65EE7"/>
    <w:rsid w:val="00C65F58"/>
    <w:rsid w:val="00C66571"/>
    <w:rsid w:val="00C665C2"/>
    <w:rsid w:val="00C666DB"/>
    <w:rsid w:val="00C667F6"/>
    <w:rsid w:val="00C66C34"/>
    <w:rsid w:val="00C67F34"/>
    <w:rsid w:val="00C70366"/>
    <w:rsid w:val="00C7040D"/>
    <w:rsid w:val="00C70B53"/>
    <w:rsid w:val="00C70B8C"/>
    <w:rsid w:val="00C70E1C"/>
    <w:rsid w:val="00C71327"/>
    <w:rsid w:val="00C71468"/>
    <w:rsid w:val="00C723AF"/>
    <w:rsid w:val="00C723CA"/>
    <w:rsid w:val="00C72EF5"/>
    <w:rsid w:val="00C72F3E"/>
    <w:rsid w:val="00C7322E"/>
    <w:rsid w:val="00C73281"/>
    <w:rsid w:val="00C7330C"/>
    <w:rsid w:val="00C733ED"/>
    <w:rsid w:val="00C7357D"/>
    <w:rsid w:val="00C73BC2"/>
    <w:rsid w:val="00C73BF6"/>
    <w:rsid w:val="00C73C1B"/>
    <w:rsid w:val="00C73C78"/>
    <w:rsid w:val="00C74157"/>
    <w:rsid w:val="00C7448E"/>
    <w:rsid w:val="00C74859"/>
    <w:rsid w:val="00C748E2"/>
    <w:rsid w:val="00C74B2A"/>
    <w:rsid w:val="00C75004"/>
    <w:rsid w:val="00C755E8"/>
    <w:rsid w:val="00C75970"/>
    <w:rsid w:val="00C75AC4"/>
    <w:rsid w:val="00C75C9D"/>
    <w:rsid w:val="00C7661B"/>
    <w:rsid w:val="00C76952"/>
    <w:rsid w:val="00C76A45"/>
    <w:rsid w:val="00C76AE7"/>
    <w:rsid w:val="00C7731D"/>
    <w:rsid w:val="00C7799E"/>
    <w:rsid w:val="00C80441"/>
    <w:rsid w:val="00C80547"/>
    <w:rsid w:val="00C80A0C"/>
    <w:rsid w:val="00C80DB5"/>
    <w:rsid w:val="00C8198E"/>
    <w:rsid w:val="00C81B30"/>
    <w:rsid w:val="00C8220B"/>
    <w:rsid w:val="00C82387"/>
    <w:rsid w:val="00C823D0"/>
    <w:rsid w:val="00C82587"/>
    <w:rsid w:val="00C82DEA"/>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0"/>
    <w:rsid w:val="00C8669B"/>
    <w:rsid w:val="00C86DCF"/>
    <w:rsid w:val="00C870BA"/>
    <w:rsid w:val="00C87189"/>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A0A"/>
    <w:rsid w:val="00C92C2A"/>
    <w:rsid w:val="00C92C3C"/>
    <w:rsid w:val="00C9318C"/>
    <w:rsid w:val="00C93297"/>
    <w:rsid w:val="00C932D9"/>
    <w:rsid w:val="00C93543"/>
    <w:rsid w:val="00C940BA"/>
    <w:rsid w:val="00C94279"/>
    <w:rsid w:val="00C944DA"/>
    <w:rsid w:val="00C945EC"/>
    <w:rsid w:val="00C94B58"/>
    <w:rsid w:val="00C94BBA"/>
    <w:rsid w:val="00C94E45"/>
    <w:rsid w:val="00C95300"/>
    <w:rsid w:val="00C95548"/>
    <w:rsid w:val="00C955E8"/>
    <w:rsid w:val="00C955F6"/>
    <w:rsid w:val="00C95656"/>
    <w:rsid w:val="00C95730"/>
    <w:rsid w:val="00C95962"/>
    <w:rsid w:val="00C959AA"/>
    <w:rsid w:val="00C95EC0"/>
    <w:rsid w:val="00C963E1"/>
    <w:rsid w:val="00C965AD"/>
    <w:rsid w:val="00C96A24"/>
    <w:rsid w:val="00C96D37"/>
    <w:rsid w:val="00C96D71"/>
    <w:rsid w:val="00C96F89"/>
    <w:rsid w:val="00C96FE0"/>
    <w:rsid w:val="00C972B0"/>
    <w:rsid w:val="00C97572"/>
    <w:rsid w:val="00C9785E"/>
    <w:rsid w:val="00C97AF1"/>
    <w:rsid w:val="00C97BC8"/>
    <w:rsid w:val="00C97D77"/>
    <w:rsid w:val="00CA09AA"/>
    <w:rsid w:val="00CA0FCC"/>
    <w:rsid w:val="00CA114D"/>
    <w:rsid w:val="00CA1225"/>
    <w:rsid w:val="00CA18D2"/>
    <w:rsid w:val="00CA2423"/>
    <w:rsid w:val="00CA2480"/>
    <w:rsid w:val="00CA267C"/>
    <w:rsid w:val="00CA2919"/>
    <w:rsid w:val="00CA2C56"/>
    <w:rsid w:val="00CA2ED2"/>
    <w:rsid w:val="00CA3D28"/>
    <w:rsid w:val="00CA41D8"/>
    <w:rsid w:val="00CA4572"/>
    <w:rsid w:val="00CA486F"/>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443"/>
    <w:rsid w:val="00CB167F"/>
    <w:rsid w:val="00CB1C10"/>
    <w:rsid w:val="00CB1F2A"/>
    <w:rsid w:val="00CB299C"/>
    <w:rsid w:val="00CB2BBA"/>
    <w:rsid w:val="00CB35ED"/>
    <w:rsid w:val="00CB39EB"/>
    <w:rsid w:val="00CB4044"/>
    <w:rsid w:val="00CB41E7"/>
    <w:rsid w:val="00CB480A"/>
    <w:rsid w:val="00CB49C7"/>
    <w:rsid w:val="00CB4FA5"/>
    <w:rsid w:val="00CB5008"/>
    <w:rsid w:val="00CB58DD"/>
    <w:rsid w:val="00CB6343"/>
    <w:rsid w:val="00CB6517"/>
    <w:rsid w:val="00CB668B"/>
    <w:rsid w:val="00CB6B00"/>
    <w:rsid w:val="00CB6D83"/>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5F91"/>
    <w:rsid w:val="00CC606C"/>
    <w:rsid w:val="00CC620F"/>
    <w:rsid w:val="00CC728B"/>
    <w:rsid w:val="00CC7356"/>
    <w:rsid w:val="00CC74D5"/>
    <w:rsid w:val="00CC7A6D"/>
    <w:rsid w:val="00CC7DF5"/>
    <w:rsid w:val="00CC7E05"/>
    <w:rsid w:val="00CD029F"/>
    <w:rsid w:val="00CD04B6"/>
    <w:rsid w:val="00CD0740"/>
    <w:rsid w:val="00CD0768"/>
    <w:rsid w:val="00CD0AA6"/>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4E2E"/>
    <w:rsid w:val="00CD5A9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65"/>
    <w:rsid w:val="00CE0CBF"/>
    <w:rsid w:val="00CE0F12"/>
    <w:rsid w:val="00CE112E"/>
    <w:rsid w:val="00CE1225"/>
    <w:rsid w:val="00CE132D"/>
    <w:rsid w:val="00CE143E"/>
    <w:rsid w:val="00CE19F2"/>
    <w:rsid w:val="00CE253D"/>
    <w:rsid w:val="00CE2858"/>
    <w:rsid w:val="00CE3180"/>
    <w:rsid w:val="00CE3257"/>
    <w:rsid w:val="00CE3604"/>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AF4"/>
    <w:rsid w:val="00CF0131"/>
    <w:rsid w:val="00CF02AC"/>
    <w:rsid w:val="00CF057C"/>
    <w:rsid w:val="00CF06E6"/>
    <w:rsid w:val="00CF08B8"/>
    <w:rsid w:val="00CF1636"/>
    <w:rsid w:val="00CF18AB"/>
    <w:rsid w:val="00CF1AA6"/>
    <w:rsid w:val="00CF1C27"/>
    <w:rsid w:val="00CF20C8"/>
    <w:rsid w:val="00CF23EB"/>
    <w:rsid w:val="00CF2639"/>
    <w:rsid w:val="00CF2EF5"/>
    <w:rsid w:val="00CF2FBF"/>
    <w:rsid w:val="00CF33BA"/>
    <w:rsid w:val="00CF3E2B"/>
    <w:rsid w:val="00CF3F01"/>
    <w:rsid w:val="00CF4050"/>
    <w:rsid w:val="00CF4096"/>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CF7FBA"/>
    <w:rsid w:val="00D0033A"/>
    <w:rsid w:val="00D00522"/>
    <w:rsid w:val="00D00B22"/>
    <w:rsid w:val="00D00FCA"/>
    <w:rsid w:val="00D011AE"/>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1"/>
    <w:rsid w:val="00D0675C"/>
    <w:rsid w:val="00D06800"/>
    <w:rsid w:val="00D06B22"/>
    <w:rsid w:val="00D06DED"/>
    <w:rsid w:val="00D070AD"/>
    <w:rsid w:val="00D073D1"/>
    <w:rsid w:val="00D078A7"/>
    <w:rsid w:val="00D078A9"/>
    <w:rsid w:val="00D078C9"/>
    <w:rsid w:val="00D07D73"/>
    <w:rsid w:val="00D07DCA"/>
    <w:rsid w:val="00D07E5F"/>
    <w:rsid w:val="00D10013"/>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02"/>
    <w:rsid w:val="00D13F9F"/>
    <w:rsid w:val="00D1404F"/>
    <w:rsid w:val="00D14204"/>
    <w:rsid w:val="00D144D5"/>
    <w:rsid w:val="00D14E2F"/>
    <w:rsid w:val="00D14FE0"/>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00"/>
    <w:rsid w:val="00D23CE2"/>
    <w:rsid w:val="00D244D5"/>
    <w:rsid w:val="00D244DE"/>
    <w:rsid w:val="00D24AC9"/>
    <w:rsid w:val="00D24D04"/>
    <w:rsid w:val="00D251DE"/>
    <w:rsid w:val="00D25866"/>
    <w:rsid w:val="00D25A61"/>
    <w:rsid w:val="00D25E03"/>
    <w:rsid w:val="00D261FB"/>
    <w:rsid w:val="00D26283"/>
    <w:rsid w:val="00D263B5"/>
    <w:rsid w:val="00D26586"/>
    <w:rsid w:val="00D2664C"/>
    <w:rsid w:val="00D2670D"/>
    <w:rsid w:val="00D269C6"/>
    <w:rsid w:val="00D26B2E"/>
    <w:rsid w:val="00D26BB9"/>
    <w:rsid w:val="00D26DBE"/>
    <w:rsid w:val="00D27AAD"/>
    <w:rsid w:val="00D27F01"/>
    <w:rsid w:val="00D3013B"/>
    <w:rsid w:val="00D30373"/>
    <w:rsid w:val="00D309B2"/>
    <w:rsid w:val="00D309D3"/>
    <w:rsid w:val="00D30C46"/>
    <w:rsid w:val="00D30FC7"/>
    <w:rsid w:val="00D31B79"/>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1C"/>
    <w:rsid w:val="00D43888"/>
    <w:rsid w:val="00D4429F"/>
    <w:rsid w:val="00D44A5C"/>
    <w:rsid w:val="00D45B68"/>
    <w:rsid w:val="00D45C74"/>
    <w:rsid w:val="00D466E5"/>
    <w:rsid w:val="00D467C7"/>
    <w:rsid w:val="00D4688E"/>
    <w:rsid w:val="00D46F2D"/>
    <w:rsid w:val="00D471EF"/>
    <w:rsid w:val="00D475CC"/>
    <w:rsid w:val="00D477E2"/>
    <w:rsid w:val="00D4785C"/>
    <w:rsid w:val="00D47A34"/>
    <w:rsid w:val="00D5044A"/>
    <w:rsid w:val="00D50C82"/>
    <w:rsid w:val="00D50F95"/>
    <w:rsid w:val="00D5102A"/>
    <w:rsid w:val="00D511D8"/>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74A"/>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3B8"/>
    <w:rsid w:val="00D57AC0"/>
    <w:rsid w:val="00D57C20"/>
    <w:rsid w:val="00D57F0A"/>
    <w:rsid w:val="00D57F71"/>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A59"/>
    <w:rsid w:val="00D71BD5"/>
    <w:rsid w:val="00D72265"/>
    <w:rsid w:val="00D72633"/>
    <w:rsid w:val="00D72BDC"/>
    <w:rsid w:val="00D73118"/>
    <w:rsid w:val="00D732DF"/>
    <w:rsid w:val="00D73347"/>
    <w:rsid w:val="00D7364D"/>
    <w:rsid w:val="00D73A3C"/>
    <w:rsid w:val="00D73A6B"/>
    <w:rsid w:val="00D73DAD"/>
    <w:rsid w:val="00D73E0D"/>
    <w:rsid w:val="00D74461"/>
    <w:rsid w:val="00D748CC"/>
    <w:rsid w:val="00D74AF7"/>
    <w:rsid w:val="00D74B95"/>
    <w:rsid w:val="00D7505F"/>
    <w:rsid w:val="00D75199"/>
    <w:rsid w:val="00D75277"/>
    <w:rsid w:val="00D755A0"/>
    <w:rsid w:val="00D75843"/>
    <w:rsid w:val="00D758A1"/>
    <w:rsid w:val="00D75E85"/>
    <w:rsid w:val="00D75F68"/>
    <w:rsid w:val="00D7643F"/>
    <w:rsid w:val="00D767E5"/>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1A"/>
    <w:rsid w:val="00D8373E"/>
    <w:rsid w:val="00D83850"/>
    <w:rsid w:val="00D84268"/>
    <w:rsid w:val="00D84278"/>
    <w:rsid w:val="00D846C5"/>
    <w:rsid w:val="00D847C6"/>
    <w:rsid w:val="00D86ACF"/>
    <w:rsid w:val="00D86B37"/>
    <w:rsid w:val="00D86C81"/>
    <w:rsid w:val="00D86EF6"/>
    <w:rsid w:val="00D87154"/>
    <w:rsid w:val="00D8778A"/>
    <w:rsid w:val="00D90CB7"/>
    <w:rsid w:val="00D91009"/>
    <w:rsid w:val="00D9120D"/>
    <w:rsid w:val="00D9126A"/>
    <w:rsid w:val="00D912DF"/>
    <w:rsid w:val="00D9151F"/>
    <w:rsid w:val="00D919F7"/>
    <w:rsid w:val="00D91AEE"/>
    <w:rsid w:val="00D91F8C"/>
    <w:rsid w:val="00D92265"/>
    <w:rsid w:val="00D9230B"/>
    <w:rsid w:val="00D92558"/>
    <w:rsid w:val="00D92633"/>
    <w:rsid w:val="00D92945"/>
    <w:rsid w:val="00D92CBC"/>
    <w:rsid w:val="00D92FD3"/>
    <w:rsid w:val="00D931F2"/>
    <w:rsid w:val="00D938C1"/>
    <w:rsid w:val="00D938CE"/>
    <w:rsid w:val="00D93EF4"/>
    <w:rsid w:val="00D94089"/>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E6"/>
    <w:rsid w:val="00DA3F00"/>
    <w:rsid w:val="00DA43CA"/>
    <w:rsid w:val="00DA4562"/>
    <w:rsid w:val="00DA46E3"/>
    <w:rsid w:val="00DA492A"/>
    <w:rsid w:val="00DA49D8"/>
    <w:rsid w:val="00DA55DF"/>
    <w:rsid w:val="00DA5CA9"/>
    <w:rsid w:val="00DA5D63"/>
    <w:rsid w:val="00DA5E7E"/>
    <w:rsid w:val="00DA70B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2EE"/>
    <w:rsid w:val="00DB4322"/>
    <w:rsid w:val="00DB452C"/>
    <w:rsid w:val="00DB4F9D"/>
    <w:rsid w:val="00DB5010"/>
    <w:rsid w:val="00DB5799"/>
    <w:rsid w:val="00DB589F"/>
    <w:rsid w:val="00DB5A21"/>
    <w:rsid w:val="00DB5DEB"/>
    <w:rsid w:val="00DB5EE5"/>
    <w:rsid w:val="00DB6681"/>
    <w:rsid w:val="00DB6FDF"/>
    <w:rsid w:val="00DB70B3"/>
    <w:rsid w:val="00DB749A"/>
    <w:rsid w:val="00DB7E8C"/>
    <w:rsid w:val="00DC0F93"/>
    <w:rsid w:val="00DC10C1"/>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588"/>
    <w:rsid w:val="00DC57DD"/>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6B4"/>
    <w:rsid w:val="00DD18BD"/>
    <w:rsid w:val="00DD1947"/>
    <w:rsid w:val="00DD1E75"/>
    <w:rsid w:val="00DD1ED7"/>
    <w:rsid w:val="00DD242B"/>
    <w:rsid w:val="00DD2FE5"/>
    <w:rsid w:val="00DD32DF"/>
    <w:rsid w:val="00DD3401"/>
    <w:rsid w:val="00DD3430"/>
    <w:rsid w:val="00DD3480"/>
    <w:rsid w:val="00DD3565"/>
    <w:rsid w:val="00DD49D3"/>
    <w:rsid w:val="00DD554B"/>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BA7"/>
    <w:rsid w:val="00DE2D4B"/>
    <w:rsid w:val="00DE3E7C"/>
    <w:rsid w:val="00DE464E"/>
    <w:rsid w:val="00DE4664"/>
    <w:rsid w:val="00DE4811"/>
    <w:rsid w:val="00DE4B0C"/>
    <w:rsid w:val="00DE4B94"/>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D3F"/>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BEC"/>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4BB8"/>
    <w:rsid w:val="00E14CF0"/>
    <w:rsid w:val="00E150B1"/>
    <w:rsid w:val="00E15352"/>
    <w:rsid w:val="00E153A7"/>
    <w:rsid w:val="00E154A1"/>
    <w:rsid w:val="00E15ED2"/>
    <w:rsid w:val="00E164E8"/>
    <w:rsid w:val="00E1654E"/>
    <w:rsid w:val="00E167D4"/>
    <w:rsid w:val="00E168E5"/>
    <w:rsid w:val="00E16976"/>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A8C"/>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CA3"/>
    <w:rsid w:val="00E377BF"/>
    <w:rsid w:val="00E37C25"/>
    <w:rsid w:val="00E40362"/>
    <w:rsid w:val="00E40AE8"/>
    <w:rsid w:val="00E41BAC"/>
    <w:rsid w:val="00E41C73"/>
    <w:rsid w:val="00E42135"/>
    <w:rsid w:val="00E423C8"/>
    <w:rsid w:val="00E42532"/>
    <w:rsid w:val="00E42D71"/>
    <w:rsid w:val="00E432AE"/>
    <w:rsid w:val="00E434D2"/>
    <w:rsid w:val="00E4356E"/>
    <w:rsid w:val="00E43668"/>
    <w:rsid w:val="00E43F1E"/>
    <w:rsid w:val="00E4466A"/>
    <w:rsid w:val="00E447D5"/>
    <w:rsid w:val="00E45041"/>
    <w:rsid w:val="00E450D8"/>
    <w:rsid w:val="00E452D0"/>
    <w:rsid w:val="00E45A9D"/>
    <w:rsid w:val="00E45E96"/>
    <w:rsid w:val="00E460A1"/>
    <w:rsid w:val="00E46CC9"/>
    <w:rsid w:val="00E47D5F"/>
    <w:rsid w:val="00E47D96"/>
    <w:rsid w:val="00E508D6"/>
    <w:rsid w:val="00E50DDF"/>
    <w:rsid w:val="00E515A3"/>
    <w:rsid w:val="00E51C4D"/>
    <w:rsid w:val="00E51E23"/>
    <w:rsid w:val="00E523F3"/>
    <w:rsid w:val="00E526B2"/>
    <w:rsid w:val="00E52824"/>
    <w:rsid w:val="00E52F76"/>
    <w:rsid w:val="00E5315C"/>
    <w:rsid w:val="00E534EA"/>
    <w:rsid w:val="00E538E0"/>
    <w:rsid w:val="00E54515"/>
    <w:rsid w:val="00E547DF"/>
    <w:rsid w:val="00E54D33"/>
    <w:rsid w:val="00E564C1"/>
    <w:rsid w:val="00E56D97"/>
    <w:rsid w:val="00E56E3C"/>
    <w:rsid w:val="00E56F3C"/>
    <w:rsid w:val="00E5711F"/>
    <w:rsid w:val="00E57C65"/>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13"/>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51E"/>
    <w:rsid w:val="00E80627"/>
    <w:rsid w:val="00E810EC"/>
    <w:rsid w:val="00E8112C"/>
    <w:rsid w:val="00E81587"/>
    <w:rsid w:val="00E826C8"/>
    <w:rsid w:val="00E82819"/>
    <w:rsid w:val="00E82EE0"/>
    <w:rsid w:val="00E830B1"/>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4F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E1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31"/>
    <w:rsid w:val="00EC7183"/>
    <w:rsid w:val="00EC71AB"/>
    <w:rsid w:val="00EC7EE8"/>
    <w:rsid w:val="00ED0CA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DDA"/>
    <w:rsid w:val="00ED40CC"/>
    <w:rsid w:val="00ED4834"/>
    <w:rsid w:val="00ED4DDF"/>
    <w:rsid w:val="00ED4E3C"/>
    <w:rsid w:val="00ED4EEA"/>
    <w:rsid w:val="00ED5122"/>
    <w:rsid w:val="00ED54F7"/>
    <w:rsid w:val="00ED58F2"/>
    <w:rsid w:val="00ED6100"/>
    <w:rsid w:val="00ED6567"/>
    <w:rsid w:val="00ED6E4E"/>
    <w:rsid w:val="00ED71C9"/>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7E9"/>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D9A"/>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14A"/>
    <w:rsid w:val="00F046FD"/>
    <w:rsid w:val="00F04D51"/>
    <w:rsid w:val="00F05EED"/>
    <w:rsid w:val="00F06F02"/>
    <w:rsid w:val="00F07A95"/>
    <w:rsid w:val="00F07D29"/>
    <w:rsid w:val="00F10437"/>
    <w:rsid w:val="00F10465"/>
    <w:rsid w:val="00F10864"/>
    <w:rsid w:val="00F108E6"/>
    <w:rsid w:val="00F10E8D"/>
    <w:rsid w:val="00F10E93"/>
    <w:rsid w:val="00F1165E"/>
    <w:rsid w:val="00F11CF5"/>
    <w:rsid w:val="00F124D4"/>
    <w:rsid w:val="00F12B3D"/>
    <w:rsid w:val="00F131B6"/>
    <w:rsid w:val="00F13242"/>
    <w:rsid w:val="00F13EAA"/>
    <w:rsid w:val="00F1403E"/>
    <w:rsid w:val="00F140FE"/>
    <w:rsid w:val="00F1415B"/>
    <w:rsid w:val="00F14FB4"/>
    <w:rsid w:val="00F165FF"/>
    <w:rsid w:val="00F16772"/>
    <w:rsid w:val="00F16BB1"/>
    <w:rsid w:val="00F17A8F"/>
    <w:rsid w:val="00F17AEB"/>
    <w:rsid w:val="00F17D56"/>
    <w:rsid w:val="00F20046"/>
    <w:rsid w:val="00F20242"/>
    <w:rsid w:val="00F206FE"/>
    <w:rsid w:val="00F20F5B"/>
    <w:rsid w:val="00F21048"/>
    <w:rsid w:val="00F210AB"/>
    <w:rsid w:val="00F210D8"/>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1D4"/>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10"/>
    <w:rsid w:val="00F35865"/>
    <w:rsid w:val="00F35A3A"/>
    <w:rsid w:val="00F35E92"/>
    <w:rsid w:val="00F35F9B"/>
    <w:rsid w:val="00F360BA"/>
    <w:rsid w:val="00F366CE"/>
    <w:rsid w:val="00F369FF"/>
    <w:rsid w:val="00F377A2"/>
    <w:rsid w:val="00F37922"/>
    <w:rsid w:val="00F37AEF"/>
    <w:rsid w:val="00F37DC6"/>
    <w:rsid w:val="00F41D1F"/>
    <w:rsid w:val="00F42910"/>
    <w:rsid w:val="00F42C2B"/>
    <w:rsid w:val="00F44833"/>
    <w:rsid w:val="00F45B82"/>
    <w:rsid w:val="00F4642E"/>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EB"/>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453"/>
    <w:rsid w:val="00F625B5"/>
    <w:rsid w:val="00F62862"/>
    <w:rsid w:val="00F62FE3"/>
    <w:rsid w:val="00F63005"/>
    <w:rsid w:val="00F63289"/>
    <w:rsid w:val="00F634E5"/>
    <w:rsid w:val="00F639FA"/>
    <w:rsid w:val="00F63A49"/>
    <w:rsid w:val="00F63CD2"/>
    <w:rsid w:val="00F63F71"/>
    <w:rsid w:val="00F6433C"/>
    <w:rsid w:val="00F64425"/>
    <w:rsid w:val="00F648A2"/>
    <w:rsid w:val="00F64928"/>
    <w:rsid w:val="00F64966"/>
    <w:rsid w:val="00F64C34"/>
    <w:rsid w:val="00F65920"/>
    <w:rsid w:val="00F65961"/>
    <w:rsid w:val="00F65B9D"/>
    <w:rsid w:val="00F65E8A"/>
    <w:rsid w:val="00F65E91"/>
    <w:rsid w:val="00F660B8"/>
    <w:rsid w:val="00F6617D"/>
    <w:rsid w:val="00F66241"/>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DBE"/>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55"/>
    <w:rsid w:val="00F837DD"/>
    <w:rsid w:val="00F83BF8"/>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D0"/>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ED8"/>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934"/>
    <w:rsid w:val="00FA4EDE"/>
    <w:rsid w:val="00FA50E8"/>
    <w:rsid w:val="00FA526F"/>
    <w:rsid w:val="00FA53C1"/>
    <w:rsid w:val="00FA5527"/>
    <w:rsid w:val="00FA558C"/>
    <w:rsid w:val="00FA5710"/>
    <w:rsid w:val="00FA5871"/>
    <w:rsid w:val="00FA589E"/>
    <w:rsid w:val="00FA5909"/>
    <w:rsid w:val="00FA5A96"/>
    <w:rsid w:val="00FA5AD0"/>
    <w:rsid w:val="00FA601A"/>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57"/>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415"/>
    <w:rsid w:val="00FC2635"/>
    <w:rsid w:val="00FC2742"/>
    <w:rsid w:val="00FC2F43"/>
    <w:rsid w:val="00FC37F0"/>
    <w:rsid w:val="00FC3B07"/>
    <w:rsid w:val="00FC3BBC"/>
    <w:rsid w:val="00FC3EEB"/>
    <w:rsid w:val="00FC4255"/>
    <w:rsid w:val="00FC4278"/>
    <w:rsid w:val="00FC42AB"/>
    <w:rsid w:val="00FC4423"/>
    <w:rsid w:val="00FC47CD"/>
    <w:rsid w:val="00FC47D1"/>
    <w:rsid w:val="00FC4CA4"/>
    <w:rsid w:val="00FC4D43"/>
    <w:rsid w:val="00FC4ED1"/>
    <w:rsid w:val="00FC4F3D"/>
    <w:rsid w:val="00FC545C"/>
    <w:rsid w:val="00FC553E"/>
    <w:rsid w:val="00FC56A2"/>
    <w:rsid w:val="00FC65A0"/>
    <w:rsid w:val="00FC6B41"/>
    <w:rsid w:val="00FC6D8C"/>
    <w:rsid w:val="00FC791E"/>
    <w:rsid w:val="00FC7F93"/>
    <w:rsid w:val="00FD000E"/>
    <w:rsid w:val="00FD04AA"/>
    <w:rsid w:val="00FD10D2"/>
    <w:rsid w:val="00FD235B"/>
    <w:rsid w:val="00FD2373"/>
    <w:rsid w:val="00FD2804"/>
    <w:rsid w:val="00FD282A"/>
    <w:rsid w:val="00FD2A71"/>
    <w:rsid w:val="00FD3124"/>
    <w:rsid w:val="00FD3905"/>
    <w:rsid w:val="00FD4CC0"/>
    <w:rsid w:val="00FD4D68"/>
    <w:rsid w:val="00FD4DCA"/>
    <w:rsid w:val="00FD55E1"/>
    <w:rsid w:val="00FD5999"/>
    <w:rsid w:val="00FD6318"/>
    <w:rsid w:val="00FD6A3D"/>
    <w:rsid w:val="00FD6D13"/>
    <w:rsid w:val="00FD6F26"/>
    <w:rsid w:val="00FD6F9D"/>
    <w:rsid w:val="00FD72D9"/>
    <w:rsid w:val="00FD73AE"/>
    <w:rsid w:val="00FD7D6B"/>
    <w:rsid w:val="00FE00DC"/>
    <w:rsid w:val="00FE0101"/>
    <w:rsid w:val="00FE0477"/>
    <w:rsid w:val="00FE0657"/>
    <w:rsid w:val="00FE1156"/>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5E7"/>
    <w:rsid w:val="00FF0895"/>
    <w:rsid w:val="00FF0BBB"/>
    <w:rsid w:val="00FF1455"/>
    <w:rsid w:val="00FF1716"/>
    <w:rsid w:val="00FF1920"/>
    <w:rsid w:val="00FF19A4"/>
    <w:rsid w:val="00FF1ACF"/>
    <w:rsid w:val="00FF1C00"/>
    <w:rsid w:val="00FF2A88"/>
    <w:rsid w:val="00FF317F"/>
    <w:rsid w:val="00FF37C5"/>
    <w:rsid w:val="00FF3A12"/>
    <w:rsid w:val="00FF3CFC"/>
    <w:rsid w:val="00FF428E"/>
    <w:rsid w:val="00FF43AF"/>
    <w:rsid w:val="00FF48E0"/>
    <w:rsid w:val="00FF5026"/>
    <w:rsid w:val="00FF5173"/>
    <w:rsid w:val="00FF51D0"/>
    <w:rsid w:val="00FF52CC"/>
    <w:rsid w:val="00FF52E3"/>
    <w:rsid w:val="00FF5505"/>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B7720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B77201"/>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744349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1048087">
      <w:bodyDiv w:val="1"/>
      <w:marLeft w:val="0"/>
      <w:marRight w:val="0"/>
      <w:marTop w:val="0"/>
      <w:marBottom w:val="0"/>
      <w:divBdr>
        <w:top w:val="none" w:sz="0" w:space="0" w:color="auto"/>
        <w:left w:val="none" w:sz="0" w:space="0" w:color="auto"/>
        <w:bottom w:val="none" w:sz="0" w:space="0" w:color="auto"/>
        <w:right w:val="none" w:sz="0" w:space="0" w:color="auto"/>
      </w:divBdr>
      <w:divsChild>
        <w:div w:id="241646189">
          <w:marLeft w:val="1166"/>
          <w:marRight w:val="0"/>
          <w:marTop w:val="96"/>
          <w:marBottom w:val="0"/>
          <w:divBdr>
            <w:top w:val="none" w:sz="0" w:space="0" w:color="auto"/>
            <w:left w:val="none" w:sz="0" w:space="0" w:color="auto"/>
            <w:bottom w:val="none" w:sz="0" w:space="0" w:color="auto"/>
            <w:right w:val="none" w:sz="0" w:space="0" w:color="auto"/>
          </w:divBdr>
        </w:div>
        <w:div w:id="809323331">
          <w:marLeft w:val="1627"/>
          <w:marRight w:val="0"/>
          <w:marTop w:val="86"/>
          <w:marBottom w:val="0"/>
          <w:divBdr>
            <w:top w:val="none" w:sz="0" w:space="0" w:color="auto"/>
            <w:left w:val="none" w:sz="0" w:space="0" w:color="auto"/>
            <w:bottom w:val="none" w:sz="0" w:space="0" w:color="auto"/>
            <w:right w:val="none" w:sz="0" w:space="0" w:color="auto"/>
          </w:divBdr>
        </w:div>
        <w:div w:id="655644960">
          <w:marLeft w:val="1627"/>
          <w:marRight w:val="0"/>
          <w:marTop w:val="86"/>
          <w:marBottom w:val="0"/>
          <w:divBdr>
            <w:top w:val="none" w:sz="0" w:space="0" w:color="auto"/>
            <w:left w:val="none" w:sz="0" w:space="0" w:color="auto"/>
            <w:bottom w:val="none" w:sz="0" w:space="0" w:color="auto"/>
            <w:right w:val="none" w:sz="0" w:space="0" w:color="auto"/>
          </w:divBdr>
        </w:div>
        <w:div w:id="918252166">
          <w:marLeft w:val="1627"/>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992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HR33RHYHUWRF-4-6523</_dlc_DocId>
    <_dlc_DocIdUrl xmlns="c06861ca-3f08-4d07-bff7-bb15bac121f4">
      <Url>https://projects.qualcomm.com/sites/pentari/_layouts/15/DocIdRedir.aspx?ID=HR33RHYHUWRF-4-6523</Url>
      <Description>HR33RHYHUWRF-4-6523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68EB2A9-55EE-4708-ADE0-12F284AA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3135</Words>
  <Characters>17873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18</cp:revision>
  <cp:lastPrinted>2014-11-07T05:38:00Z</cp:lastPrinted>
  <dcterms:created xsi:type="dcterms:W3CDTF">2018-02-17T01:57:00Z</dcterms:created>
  <dcterms:modified xsi:type="dcterms:W3CDTF">2018-02-17T02:47:00Z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-495277549</vt:i4>
  </property>
  <property fmtid="{D5CDD505-2E9C-101B-9397-08002B2CF9AE}" pid="3" name="_NewReviewCycle">
    <vt:lpwstr/>
  </property>
  <property fmtid="{D5CDD505-2E9C-101B-9397-08002B2CF9AE}" pid="4" name="_EmailSubject">
    <vt:lpwstr>182275IDF</vt:lpwstr>
  </property>
  <property fmtid="{D5CDD505-2E9C-101B-9397-08002B2CF9AE}" pid="5" name="_AuthorEmail">
    <vt:lpwstr>paulkuo@qualcomm.com</vt:lpwstr>
  </property>
  <property fmtid="{D5CDD505-2E9C-101B-9397-08002B2CF9AE}" pid="6" name="_AuthorEmailDisplayName">
    <vt:lpwstr>Paul Kuo</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2872de9d-3e52-4f81-9cd4-e11f356dafee</vt:lpwstr>
  </property>
  <property fmtid="{D5CDD505-2E9C-101B-9397-08002B2CF9AE}" pid="10" name="_ReviewingToolsShownOnce">
    <vt:lpwstr/>
  </property>
</Properties>
</file>